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3A86" w14:textId="77777777" w:rsidR="00E332C1" w:rsidRPr="005B7E73" w:rsidRDefault="00E332C1" w:rsidP="00E332C1">
      <w:pPr>
        <w:keepNext/>
        <w:keepLines/>
        <w:contextualSpacing/>
        <w:jc w:val="center"/>
        <w:rPr>
          <w:rFonts w:ascii="Poppins" w:hAnsi="Poppins" w:cs="Poppins"/>
          <w:b/>
          <w:bCs/>
          <w:lang w:val="it-IT"/>
        </w:rPr>
      </w:pPr>
      <w:r w:rsidRPr="005B7E73">
        <w:rPr>
          <w:rFonts w:ascii="Poppins" w:hAnsi="Poppins" w:cs="Poppins"/>
          <w:b/>
          <w:bCs/>
          <w:lang w:val="it-IT"/>
        </w:rPr>
        <w:t>Milano Cortina 2026</w:t>
      </w:r>
    </w:p>
    <w:p w14:paraId="7F09035D" w14:textId="5EA69CB9" w:rsidR="00E332C1" w:rsidRPr="005B7E73" w:rsidRDefault="00E332C1" w:rsidP="00E332C1">
      <w:pPr>
        <w:keepNext/>
        <w:keepLines/>
        <w:contextualSpacing/>
        <w:jc w:val="center"/>
        <w:rPr>
          <w:rFonts w:ascii="Poppins" w:hAnsi="Poppins" w:cs="Poppins"/>
          <w:b/>
          <w:bCs/>
          <w:lang w:val="it-IT"/>
        </w:rPr>
      </w:pPr>
      <w:r w:rsidRPr="005B7E73">
        <w:rPr>
          <w:rFonts w:ascii="Poppins" w:hAnsi="Poppins" w:cs="Poppins"/>
          <w:b/>
          <w:bCs/>
          <w:lang w:val="it-IT"/>
        </w:rPr>
        <w:t>OLYMPIC INFORMATION SERVICE SPORTS REPORTING PROGRAMME</w:t>
      </w:r>
      <w:r w:rsidR="00982663" w:rsidRPr="005B7E73">
        <w:rPr>
          <w:rFonts w:ascii="Poppins" w:hAnsi="Poppins" w:cs="Poppins"/>
          <w:b/>
          <w:bCs/>
          <w:lang w:val="it-IT"/>
        </w:rPr>
        <w:t xml:space="preserve"> </w:t>
      </w:r>
    </w:p>
    <w:p w14:paraId="079E9158" w14:textId="77777777" w:rsidR="00982663" w:rsidRPr="005B7E73" w:rsidRDefault="00982663" w:rsidP="00E332C1">
      <w:pPr>
        <w:keepNext/>
        <w:keepLines/>
        <w:contextualSpacing/>
        <w:jc w:val="center"/>
        <w:rPr>
          <w:rFonts w:ascii="Poppins" w:hAnsi="Poppins" w:cs="Poppins"/>
          <w:b/>
          <w:bCs/>
          <w:lang w:val="it-IT"/>
        </w:rPr>
      </w:pPr>
    </w:p>
    <w:p w14:paraId="4B0B3835" w14:textId="13F6DE26" w:rsidR="00E332C1" w:rsidRPr="00E332C1" w:rsidRDefault="00E332C1" w:rsidP="00E332C1">
      <w:pPr>
        <w:keepNext/>
        <w:keepLines/>
        <w:contextualSpacing/>
        <w:jc w:val="center"/>
        <w:rPr>
          <w:rFonts w:ascii="Poppins" w:hAnsi="Poppins" w:cs="Poppins"/>
          <w:b/>
          <w:bCs/>
          <w:lang w:val="it-IT"/>
        </w:rPr>
      </w:pPr>
      <w:r w:rsidRPr="00E332C1">
        <w:rPr>
          <w:rFonts w:ascii="Poppins" w:hAnsi="Poppins" w:cs="Poppins"/>
          <w:b/>
          <w:bCs/>
          <w:lang w:val="it-IT"/>
        </w:rPr>
        <w:t>Avviso di selezione di 10 giovani reporter</w:t>
      </w:r>
    </w:p>
    <w:p w14:paraId="53A7B0DB" w14:textId="77777777" w:rsidR="00E332C1" w:rsidRPr="009B0A09" w:rsidRDefault="00E332C1" w:rsidP="00E332C1">
      <w:pPr>
        <w:keepNext/>
        <w:keepLines/>
        <w:contextualSpacing/>
        <w:jc w:val="both"/>
        <w:rPr>
          <w:rFonts w:ascii="Poppins" w:hAnsi="Poppins" w:cs="Poppins"/>
          <w:lang w:val="it-IT"/>
        </w:rPr>
      </w:pPr>
    </w:p>
    <w:p w14:paraId="2E260021" w14:textId="236FCCC9" w:rsidR="001629D7" w:rsidRPr="00E332C1" w:rsidRDefault="001629D7" w:rsidP="00E332C1">
      <w:pPr>
        <w:keepNext/>
        <w:keepLines/>
        <w:spacing w:before="120" w:line="276" w:lineRule="auto"/>
        <w:contextualSpacing/>
        <w:jc w:val="both"/>
        <w:rPr>
          <w:rFonts w:ascii="Poppins" w:hAnsi="Poppins" w:cs="Poppins"/>
          <w:sz w:val="21"/>
          <w:szCs w:val="21"/>
          <w:lang w:val="it-IT"/>
        </w:rPr>
      </w:pPr>
      <w:r w:rsidRPr="00E332C1">
        <w:rPr>
          <w:rFonts w:ascii="Poppins" w:hAnsi="Poppins" w:cs="Poppins"/>
          <w:sz w:val="21"/>
          <w:szCs w:val="21"/>
          <w:lang w:val="it-IT"/>
        </w:rPr>
        <w:t>Da un’idea del Comitato Olimpico Internazionale (</w:t>
      </w:r>
      <w:r w:rsidRPr="00E332C1">
        <w:rPr>
          <w:rFonts w:ascii="Poppins" w:hAnsi="Poppins" w:cs="Poppins"/>
          <w:b/>
          <w:bCs/>
          <w:sz w:val="21"/>
          <w:szCs w:val="21"/>
          <w:lang w:val="it-IT"/>
        </w:rPr>
        <w:t>CIO</w:t>
      </w:r>
      <w:r w:rsidRPr="00E332C1">
        <w:rPr>
          <w:rFonts w:ascii="Poppins" w:hAnsi="Poppins" w:cs="Poppins"/>
          <w:sz w:val="21"/>
          <w:szCs w:val="21"/>
          <w:lang w:val="it-IT"/>
        </w:rPr>
        <w:t xml:space="preserve">) è nato </w:t>
      </w:r>
      <w:r w:rsidR="00E332C1">
        <w:rPr>
          <w:rFonts w:ascii="Poppins" w:hAnsi="Poppins" w:cs="Poppins"/>
          <w:sz w:val="21"/>
          <w:szCs w:val="21"/>
          <w:lang w:val="it-IT"/>
        </w:rPr>
        <w:t>un p</w:t>
      </w:r>
      <w:r w:rsidRPr="00E332C1">
        <w:rPr>
          <w:rFonts w:ascii="Poppins" w:hAnsi="Poppins" w:cs="Poppins"/>
          <w:sz w:val="21"/>
          <w:szCs w:val="21"/>
          <w:lang w:val="it-IT"/>
        </w:rPr>
        <w:t>rogramma di formazione destinato ad individuare nuovi talenti del giornalismo sportivo come forma di legacy nelle città e nei paesi che ospitano le Olimpiadi e le Paralimpiadi.</w:t>
      </w:r>
      <w:r w:rsidR="00E332C1">
        <w:rPr>
          <w:rFonts w:ascii="Poppins" w:hAnsi="Poppins" w:cs="Poppins"/>
          <w:sz w:val="21"/>
          <w:szCs w:val="21"/>
          <w:lang w:val="it-IT"/>
        </w:rPr>
        <w:t xml:space="preserve"> </w:t>
      </w:r>
      <w:r w:rsidRPr="00E332C1">
        <w:rPr>
          <w:rFonts w:ascii="Poppins" w:hAnsi="Poppins" w:cs="Poppins"/>
          <w:sz w:val="21"/>
          <w:szCs w:val="21"/>
          <w:lang w:val="it-IT"/>
        </w:rPr>
        <w:t>Il progetto formativo, iniziato con i Giochi di Tokyo 2020, prende il nome di OIS Sports Reporting Programme, da ora in poi “</w:t>
      </w:r>
      <w:r w:rsidRPr="00E332C1">
        <w:rPr>
          <w:rFonts w:ascii="Poppins" w:hAnsi="Poppins" w:cs="Poppins"/>
          <w:b/>
          <w:bCs/>
          <w:sz w:val="21"/>
          <w:szCs w:val="21"/>
          <w:lang w:val="it-IT"/>
        </w:rPr>
        <w:t>Programma</w:t>
      </w:r>
      <w:r w:rsidRPr="00E332C1">
        <w:rPr>
          <w:rFonts w:ascii="Poppins" w:hAnsi="Poppins" w:cs="Poppins"/>
          <w:sz w:val="21"/>
          <w:szCs w:val="21"/>
          <w:lang w:val="it-IT"/>
        </w:rPr>
        <w:t>” e, sotto la guida del CIO, viene sviluppato dai Comitati Organizzatori in cooperazione con le Università del territorio.</w:t>
      </w:r>
    </w:p>
    <w:p w14:paraId="495CF359" w14:textId="46FC07E7" w:rsidR="00D82BDA" w:rsidRDefault="00E61607" w:rsidP="00E332C1">
      <w:pPr>
        <w:keepNext/>
        <w:keepLines/>
        <w:spacing w:before="120"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Il Programma permette a futuri giornalisti di accedere ad un’esperienza di formazione e di attività lavorativa sul campo nella cornice unica ed emozionante delle competizioni olimpiche</w:t>
      </w:r>
      <w:r w:rsid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, </w:t>
      </w:r>
      <w:r w:rsidR="00E332C1">
        <w:rPr>
          <w:rFonts w:ascii="Poppins" w:hAnsi="Poppins" w:cs="Poppins"/>
          <w:sz w:val="21"/>
          <w:szCs w:val="21"/>
          <w:lang w:val="it-IT"/>
        </w:rPr>
        <w:t xml:space="preserve">permettendo ai candidati selezionati di </w:t>
      </w:r>
      <w:r w:rsidR="00E332C1" w:rsidRPr="00E332C1">
        <w:rPr>
          <w:rFonts w:ascii="Poppins" w:hAnsi="Poppins" w:cs="Poppins"/>
          <w:sz w:val="21"/>
          <w:szCs w:val="21"/>
          <w:lang w:val="it-IT"/>
        </w:rPr>
        <w:t>entr</w:t>
      </w:r>
      <w:r w:rsidR="00E332C1">
        <w:rPr>
          <w:rFonts w:ascii="Poppins" w:hAnsi="Poppins" w:cs="Poppins"/>
          <w:sz w:val="21"/>
          <w:szCs w:val="21"/>
          <w:lang w:val="it-IT"/>
        </w:rPr>
        <w:t>are</w:t>
      </w:r>
      <w:r w:rsidR="00E332C1" w:rsidRPr="00E332C1">
        <w:rPr>
          <w:rFonts w:ascii="Poppins" w:hAnsi="Poppins" w:cs="Poppins"/>
          <w:sz w:val="21"/>
          <w:szCs w:val="21"/>
          <w:lang w:val="it-IT"/>
        </w:rPr>
        <w:t xml:space="preserve"> a far parte </w:t>
      </w:r>
      <w:proofErr w:type="gramStart"/>
      <w:r w:rsidR="00E332C1" w:rsidRPr="00E332C1">
        <w:rPr>
          <w:rFonts w:ascii="Poppins" w:hAnsi="Poppins" w:cs="Poppins"/>
          <w:sz w:val="21"/>
          <w:szCs w:val="21"/>
          <w:lang w:val="it-IT"/>
        </w:rPr>
        <w:t>del team</w:t>
      </w:r>
      <w:proofErr w:type="gramEnd"/>
      <w:r w:rsidR="00E332C1" w:rsidRPr="00E332C1">
        <w:rPr>
          <w:rFonts w:ascii="Poppins" w:hAnsi="Poppins" w:cs="Poppins"/>
          <w:sz w:val="21"/>
          <w:szCs w:val="21"/>
          <w:lang w:val="it-IT"/>
        </w:rPr>
        <w:t xml:space="preserve"> dell’Olympic Information Service (</w:t>
      </w:r>
      <w:r w:rsidR="00E332C1" w:rsidRPr="00E332C1">
        <w:rPr>
          <w:rFonts w:ascii="Poppins" w:hAnsi="Poppins" w:cs="Poppins"/>
          <w:b/>
          <w:bCs/>
          <w:sz w:val="21"/>
          <w:szCs w:val="21"/>
          <w:lang w:val="it-IT"/>
        </w:rPr>
        <w:t>OIS</w:t>
      </w:r>
      <w:r w:rsidR="00E332C1" w:rsidRPr="00E332C1">
        <w:rPr>
          <w:rFonts w:ascii="Poppins" w:hAnsi="Poppins" w:cs="Poppins"/>
          <w:sz w:val="21"/>
          <w:szCs w:val="21"/>
          <w:lang w:val="it-IT"/>
        </w:rPr>
        <w:t>), il servizio di informazione ufficiale dei Giochi in lingua inglese che sarà esclusivamente riservato ai giornalisti accreditati di tutto il mondo</w:t>
      </w:r>
      <w:r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2AF28D79" w14:textId="1441D261" w:rsidR="00E332C1" w:rsidRPr="00DC031D" w:rsidRDefault="002B4971" w:rsidP="00E332C1">
      <w:pPr>
        <w:keepNext/>
        <w:keepLines/>
        <w:spacing w:before="120"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La Fondazione</w:t>
      </w:r>
      <w:r w:rsidR="0052543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Milano Cortina 2026 </w:t>
      </w:r>
      <w:r w:rsidR="0052543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>(la “</w:t>
      </w:r>
      <w:r w:rsidR="00525438" w:rsidRPr="00DC031D">
        <w:rPr>
          <w:rFonts w:ascii="Poppins" w:hAnsi="Poppins" w:cs="Poppins"/>
          <w:b/>
          <w:bCs/>
          <w:sz w:val="21"/>
          <w:szCs w:val="21"/>
          <w:lang w:val="it-IT"/>
        </w:rPr>
        <w:t>Fondazione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>”)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 in qualità di Comitato Organizzatore dei prossimi Giochi Olimpici e Paralimpici Invernali, è stat</w:t>
      </w:r>
      <w:r w:rsidR="001A42EC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incaricat</w:t>
      </w:r>
      <w:r w:rsidR="001A42EC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dal C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IO 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di individuare </w:t>
      </w:r>
      <w:r w:rsidR="00E332C1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10 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giovani aspiranti giornalisti</w:t>
      </w:r>
      <w:r w:rsidR="003669B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che </w:t>
      </w:r>
      <w:r w:rsidR="00BF5E1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vivranno l’esperienza di seguire </w:t>
      </w:r>
      <w:r w:rsidR="005D781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le Olimpiadi invernali del 2026 </w:t>
      </w:r>
      <w:r w:rsidR="00D67E5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(i “</w:t>
      </w:r>
      <w:r w:rsidR="00D67E56" w:rsidRPr="00DC031D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Giochi</w:t>
      </w:r>
      <w:r w:rsidR="00D67E5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”)</w:t>
      </w:r>
      <w:r w:rsidR="00E332C1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1D599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affianca</w:t>
      </w:r>
      <w:r w:rsidR="00513E6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ndo</w:t>
      </w:r>
      <w:r w:rsidR="001D599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esperti giornalisti in ambito </w:t>
      </w:r>
      <w:r w:rsidR="009B3CF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olimpico </w:t>
      </w:r>
      <w:r w:rsidR="0080371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nella copertura giornalistica dell’evento. </w:t>
      </w:r>
      <w:r w:rsidR="008F7CA8" w:rsidRPr="00DC031D">
        <w:rPr>
          <w:rFonts w:ascii="Poppins" w:hAnsi="Poppins" w:cs="Poppins"/>
          <w:sz w:val="21"/>
          <w:szCs w:val="21"/>
          <w:lang w:val="it-IT"/>
        </w:rPr>
        <w:t>Ai fini della più ampia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 </w:t>
      </w:r>
      <w:r w:rsidR="00851D7E" w:rsidRPr="00DC031D">
        <w:rPr>
          <w:rFonts w:ascii="Poppins" w:hAnsi="Poppins" w:cs="Poppins"/>
          <w:sz w:val="21"/>
          <w:szCs w:val="21"/>
          <w:lang w:val="it-IT"/>
        </w:rPr>
        <w:t xml:space="preserve">diffusione del </w:t>
      </w:r>
      <w:r w:rsidR="008F7CA8" w:rsidRPr="00DC031D">
        <w:rPr>
          <w:rFonts w:ascii="Poppins" w:hAnsi="Poppins" w:cs="Poppins"/>
          <w:sz w:val="21"/>
          <w:szCs w:val="21"/>
          <w:lang w:val="it-IT"/>
        </w:rPr>
        <w:t>P</w:t>
      </w:r>
      <w:r w:rsidR="00851D7E" w:rsidRPr="00DC031D">
        <w:rPr>
          <w:rFonts w:ascii="Poppins" w:hAnsi="Poppins" w:cs="Poppins"/>
          <w:sz w:val="21"/>
          <w:szCs w:val="21"/>
          <w:lang w:val="it-IT"/>
        </w:rPr>
        <w:t>rogramma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, </w:t>
      </w:r>
      <w:r w:rsidR="008F7CA8" w:rsidRPr="00DC031D">
        <w:rPr>
          <w:rFonts w:ascii="Poppins" w:hAnsi="Poppins" w:cs="Poppins"/>
          <w:sz w:val="21"/>
          <w:szCs w:val="21"/>
          <w:lang w:val="it-IT"/>
        </w:rPr>
        <w:t xml:space="preserve">la Fondazione 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>intende promuovere</w:t>
      </w:r>
      <w:r w:rsidR="00851D7E" w:rsidRPr="00DC031D">
        <w:rPr>
          <w:rFonts w:ascii="Poppins" w:hAnsi="Poppins" w:cs="Poppins"/>
          <w:sz w:val="21"/>
          <w:szCs w:val="21"/>
          <w:lang w:val="it-IT"/>
        </w:rPr>
        <w:t xml:space="preserve"> l’Avviso 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verso </w:t>
      </w:r>
      <w:r w:rsidR="00851D7E" w:rsidRPr="00DC031D">
        <w:rPr>
          <w:rFonts w:ascii="Poppins" w:hAnsi="Poppins" w:cs="Poppins"/>
          <w:sz w:val="21"/>
          <w:szCs w:val="21"/>
          <w:lang w:val="it-IT"/>
        </w:rPr>
        <w:t>le studentesse e gli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 studenti delle Università italiane attraverso le </w:t>
      </w:r>
      <w:r w:rsidR="00851D7E" w:rsidRPr="00DC031D">
        <w:rPr>
          <w:rFonts w:ascii="Poppins" w:hAnsi="Poppins" w:cs="Poppins"/>
          <w:sz w:val="21"/>
          <w:szCs w:val="21"/>
          <w:lang w:val="it-IT"/>
        </w:rPr>
        <w:t>P</w:t>
      </w:r>
      <w:r w:rsidR="00525438" w:rsidRPr="00DC031D">
        <w:rPr>
          <w:rFonts w:ascii="Poppins" w:hAnsi="Poppins" w:cs="Poppins"/>
          <w:sz w:val="21"/>
          <w:szCs w:val="21"/>
          <w:lang w:val="it-IT"/>
        </w:rPr>
        <w:t xml:space="preserve">artnership in essere. </w:t>
      </w:r>
      <w:r w:rsidR="001D599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</w:p>
    <w:p w14:paraId="2C8F2D76" w14:textId="35473C09" w:rsidR="003669B7" w:rsidRDefault="00E332C1" w:rsidP="00E332C1">
      <w:pPr>
        <w:keepNext/>
        <w:keepLines/>
        <w:spacing w:before="120"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Il processo di selezione per il Programma viene coordinato direttamente dal CIO e dalla</w:t>
      </w:r>
      <w:r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Fondazione incaricati di definire, di volta in volta, le scadenze, i requisiti di partecipazione, di raccogliere le candidature e selezionare i partecipanti nel rispetto dei valori che ispirano il Movimento Olimpico. </w:t>
      </w:r>
      <w:r w:rsidR="003669B7"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Il presente Regolamento definisce le modalità e i requisiti </w:t>
      </w:r>
      <w:r w:rsidR="008F7CA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stabiliti </w:t>
      </w:r>
      <w:r w:rsidR="003669B7"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per </w:t>
      </w:r>
      <w:r w:rsidR="00822D2C"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accedere e partecipare alla selezione</w:t>
      </w:r>
      <w:r w:rsidR="003669B7"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  <w:r w:rsidR="001D599A" w:rsidRPr="00E332C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</w:p>
    <w:p w14:paraId="22667C05" w14:textId="77777777" w:rsidR="00BF2158" w:rsidRDefault="00BF2158" w:rsidP="00E332C1">
      <w:pPr>
        <w:keepNext/>
        <w:keepLines/>
        <w:spacing w:before="120"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1E410FB9" w14:textId="0B31B534" w:rsidR="00BF2158" w:rsidRPr="00BF2158" w:rsidRDefault="00BF2158" w:rsidP="00BF2158">
      <w:pPr>
        <w:keepNext/>
        <w:keepLines/>
        <w:spacing w:before="120" w:line="276" w:lineRule="auto"/>
        <w:jc w:val="center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BF2158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***</w:t>
      </w:r>
    </w:p>
    <w:p w14:paraId="3ADDF501" w14:textId="77777777" w:rsidR="00BF2158" w:rsidRPr="001D1F23" w:rsidRDefault="00BF2158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0C0D1D9C" w14:textId="68852647" w:rsidR="00BF5E16" w:rsidRPr="001D1F23" w:rsidRDefault="00BF5E16" w:rsidP="008D64A6">
      <w:pPr>
        <w:spacing w:line="276" w:lineRule="auto"/>
        <w:jc w:val="center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lastRenderedPageBreak/>
        <w:t>REGOLAMENTO</w:t>
      </w:r>
    </w:p>
    <w:p w14:paraId="54E6C404" w14:textId="1A4BF45E" w:rsidR="00D27D55" w:rsidRPr="001D1F23" w:rsidRDefault="00D27D55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02594793" w14:textId="6EC3FB85" w:rsidR="00D82BDA" w:rsidRPr="001D1F23" w:rsidRDefault="00D82BDA" w:rsidP="008D64A6">
      <w:pPr>
        <w:pStyle w:val="Paragrafoelenco"/>
        <w:numPr>
          <w:ilvl w:val="0"/>
          <w:numId w:val="2"/>
        </w:numPr>
        <w:spacing w:line="276" w:lineRule="auto"/>
        <w:ind w:left="567" w:hanging="283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OGGETTO</w:t>
      </w:r>
    </w:p>
    <w:p w14:paraId="5D192681" w14:textId="7057FE22" w:rsidR="001D1F23" w:rsidRPr="008D64A6" w:rsidRDefault="00D82BDA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Il presente Regolamento definisce le condizioni</w:t>
      </w:r>
      <w:r w:rsidR="003669B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AF7D6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per la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selezione di </w:t>
      </w:r>
      <w:r w:rsidR="00BF215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10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giovani </w:t>
      </w:r>
      <w:r w:rsidR="007B6F3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studenti universitari di giornalismo e comunicazione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che p</w:t>
      </w:r>
      <w:r w:rsidR="00AF232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otranno essere ammessi a partecipare al</w:t>
      </w:r>
      <w:r w:rsidR="0009533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corso di formazione </w:t>
      </w:r>
      <w:r w:rsidR="00A92BDB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del Programma </w:t>
      </w:r>
      <w:r w:rsidR="007B6F3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dell’O</w:t>
      </w:r>
      <w:r w:rsidR="00822D2C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IS</w:t>
      </w:r>
      <w:r w:rsidR="007C544D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3076B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previsto per il periodo </w:t>
      </w:r>
      <w:r w:rsidR="00D67E5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2</w:t>
      </w:r>
      <w:r w:rsidR="007F09F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-</w:t>
      </w:r>
      <w:r w:rsidR="00D67E56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22 febbraio 2026</w:t>
      </w:r>
      <w:r w:rsidR="0090062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 occasione</w:t>
      </w:r>
      <w:r w:rsidR="009006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dei Giochi Olimpici invernali Milano Cortina 2026 (i </w:t>
      </w:r>
      <w:r w:rsidR="00900623" w:rsidRPr="008D64A6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“</w:t>
      </w:r>
      <w:r w:rsidR="009006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Giochi</w:t>
      </w:r>
      <w:r w:rsidR="009006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”)</w:t>
      </w:r>
      <w:r w:rsidRPr="00C664D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 </w:t>
      </w:r>
    </w:p>
    <w:p w14:paraId="656EF267" w14:textId="77777777" w:rsidR="00C96FC9" w:rsidRPr="001D1F23" w:rsidRDefault="00C96FC9" w:rsidP="008D64A6">
      <w:pPr>
        <w:pStyle w:val="Paragrafoelenco"/>
        <w:spacing w:line="276" w:lineRule="auto"/>
        <w:ind w:left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6EEA781D" w14:textId="325BAF1A" w:rsidR="00D27D55" w:rsidRPr="001D1F23" w:rsidRDefault="00D27D55" w:rsidP="008D64A6">
      <w:pPr>
        <w:pStyle w:val="Paragrafoelenco"/>
        <w:numPr>
          <w:ilvl w:val="0"/>
          <w:numId w:val="2"/>
        </w:numPr>
        <w:spacing w:line="276" w:lineRule="auto"/>
        <w:ind w:left="567" w:hanging="283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REQUISITI</w:t>
      </w:r>
    </w:p>
    <w:p w14:paraId="51DC5F61" w14:textId="390CE080" w:rsidR="00500333" w:rsidRPr="00DC031D" w:rsidRDefault="00500333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 partecipazione al </w:t>
      </w:r>
      <w:r w:rsidR="00D9378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rogramma è aperta a tutti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/e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/le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giovani che a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lla data del </w:t>
      </w:r>
      <w:r w:rsidR="00DC3285" w:rsidRPr="006C7B8E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19 giugno</w:t>
      </w:r>
      <w:r w:rsidR="00D27D55" w:rsidRPr="006C7B8E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2024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D9378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avranno 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un'età compresa tra i 18 e i </w:t>
      </w:r>
      <w:r w:rsidR="00D27D55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2</w:t>
      </w:r>
      <w:r w:rsidR="00D84BF2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8</w:t>
      </w:r>
      <w:r w:rsidR="00D27D55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anni</w:t>
      </w:r>
      <w:r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56E50FCC" w14:textId="6C80B81A" w:rsidR="00500333" w:rsidRPr="00DC031D" w:rsidRDefault="00D93787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Possono partecipare alla selezione 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student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</w:t>
      </w:r>
      <w:r w:rsidR="00751D58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di giornalismo</w:t>
      </w:r>
      <w:r w:rsidR="00DC490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o comunicazione</w:t>
      </w:r>
      <w:r w:rsidR="00AF7D6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68A5FE7C" w14:textId="739116A7" w:rsidR="005E469C" w:rsidRPr="00DC031D" w:rsidRDefault="003A1E58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È </w:t>
      </w:r>
      <w:r w:rsidR="00D82BD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essenziale ai fini del proficuo svolgimento del Programma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50033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una conoscenza di </w:t>
      </w:r>
      <w:r w:rsidR="00A7449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livello avanzato</w:t>
      </w:r>
      <w:r w:rsidR="0050033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della lingua inglese,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scritt</w:t>
      </w:r>
      <w:r w:rsidR="0050033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</w:t>
      </w:r>
      <w:r w:rsidR="00D27D55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 parlat</w:t>
      </w:r>
      <w:r w:rsidR="0050033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 (</w:t>
      </w:r>
      <w:r w:rsidR="00500333" w:rsidRPr="00DC031D">
        <w:rPr>
          <w:rFonts w:ascii="Poppins" w:hAnsi="Poppins" w:cs="Poppins"/>
          <w:i/>
          <w:iCs/>
          <w:color w:val="404040"/>
          <w:sz w:val="21"/>
          <w:szCs w:val="21"/>
          <w:shd w:val="clear" w:color="auto" w:fill="FFFFFF"/>
          <w:lang w:val="it-IT"/>
        </w:rPr>
        <w:t>full proficiency</w:t>
      </w:r>
      <w:r w:rsidR="00500333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).</w:t>
      </w:r>
    </w:p>
    <w:p w14:paraId="70DE1966" w14:textId="201EF25E" w:rsidR="001D1F23" w:rsidRPr="001D1F23" w:rsidRDefault="005E469C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È auspicabile una conoscenza di livello avanzato di almeno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un’altra lingua, scritta e parlata (</w:t>
      </w:r>
      <w:r w:rsidRPr="001D1F23">
        <w:rPr>
          <w:rFonts w:ascii="Poppins" w:hAnsi="Poppins" w:cs="Poppins"/>
          <w:i/>
          <w:iCs/>
          <w:color w:val="404040"/>
          <w:sz w:val="21"/>
          <w:szCs w:val="21"/>
          <w:shd w:val="clear" w:color="auto" w:fill="FFFFFF"/>
          <w:lang w:val="it-IT"/>
        </w:rPr>
        <w:t>full proficiency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) oltre l’inglese.</w:t>
      </w:r>
    </w:p>
    <w:p w14:paraId="1EFE97D0" w14:textId="110DA97A" w:rsidR="00A21239" w:rsidRPr="00BF2158" w:rsidRDefault="00751D58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Ogni</w:t>
      </w:r>
      <w:r w:rsidR="00500333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candidat</w:t>
      </w:r>
      <w:r w:rsidR="00D93787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o</w:t>
      </w:r>
      <w:r w:rsidR="00500333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</w:t>
      </w:r>
      <w:r w:rsidR="00D93787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fornisce </w:t>
      </w:r>
      <w:r w:rsidR="001A5B99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il proprio impegno e </w:t>
      </w:r>
      <w:r w:rsidR="003A1E58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l</w:t>
      </w:r>
      <w:r w:rsidR="00624E9F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a</w:t>
      </w:r>
      <w:r w:rsidR="003A1E58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propri</w:t>
      </w:r>
      <w:r w:rsidR="00BF2158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a</w:t>
      </w:r>
      <w:r w:rsidR="003A1E58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disponibilità </w:t>
      </w:r>
      <w:r w:rsidR="00D27D55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a</w:t>
      </w:r>
      <w:r w:rsidR="001A5B99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lavorare con contratto a tempo determinato dal 2 al 22 </w:t>
      </w:r>
      <w:r w:rsidR="00BF2158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f</w:t>
      </w:r>
      <w:r w:rsidR="001A5B99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ebbraio 2026</w:t>
      </w:r>
      <w:r w:rsidR="00D27D55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</w:t>
      </w:r>
      <w:r w:rsidR="001A5B99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per i Giochi</w:t>
      </w:r>
      <w:r w:rsidR="00D27D55"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. </w:t>
      </w:r>
      <w:r w:rsidR="0095518E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T</w:t>
      </w:r>
      <w:r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utte le spese saranno a carico del </w:t>
      </w:r>
      <w:r w:rsidR="0095518E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CIO</w:t>
      </w:r>
      <w:r w:rsidR="000C0564">
        <w:rPr>
          <w:rFonts w:ascii="Poppins" w:hAnsi="Poppins" w:cs="Poppins"/>
          <w:sz w:val="21"/>
          <w:szCs w:val="21"/>
          <w:shd w:val="clear" w:color="auto" w:fill="FFFFFF"/>
          <w:lang w:val="it-IT"/>
        </w:rPr>
        <w:t xml:space="preserve"> e dell’Olympic Broadcasting Services (</w:t>
      </w:r>
      <w:r w:rsidR="000C0564" w:rsidRPr="000C0564">
        <w:rPr>
          <w:rFonts w:ascii="Poppins" w:hAnsi="Poppins" w:cs="Poppins"/>
          <w:b/>
          <w:bCs/>
          <w:sz w:val="21"/>
          <w:szCs w:val="21"/>
          <w:shd w:val="clear" w:color="auto" w:fill="FFFFFF"/>
          <w:lang w:val="it-IT"/>
        </w:rPr>
        <w:t>OBS</w:t>
      </w:r>
      <w:r w:rsidR="000C0564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)</w:t>
      </w:r>
      <w:r w:rsidRPr="008D64A6">
        <w:rPr>
          <w:rFonts w:ascii="Poppins" w:hAnsi="Poppins" w:cs="Poppins"/>
          <w:sz w:val="21"/>
          <w:szCs w:val="21"/>
          <w:shd w:val="clear" w:color="auto" w:fill="FFFFFF"/>
          <w:lang w:val="it-IT"/>
        </w:rPr>
        <w:t>.</w:t>
      </w:r>
    </w:p>
    <w:p w14:paraId="7658D505" w14:textId="479DE9CC" w:rsidR="00D93787" w:rsidRPr="001D1F23" w:rsidRDefault="00D93787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19B0D3E3" w14:textId="4775ED08" w:rsidR="00D93787" w:rsidRPr="001D1F23" w:rsidRDefault="00A21239" w:rsidP="008D64A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DOMANDA DI </w:t>
      </w:r>
      <w:r w:rsidR="00AF7D6E"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PARTECIPAZIONE </w:t>
      </w:r>
    </w:p>
    <w:p w14:paraId="6B91069D" w14:textId="7117DC13" w:rsidR="00A21239" w:rsidRPr="001D1F23" w:rsidRDefault="00A21239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 domanda di </w:t>
      </w:r>
      <w:r w:rsidR="00AF7D6E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partecipazione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consiste nell’invio di un unico documento in formato PDF conten</w:t>
      </w:r>
      <w:r w:rsidR="003669B7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ente</w:t>
      </w:r>
      <w:r w:rsidR="00234AD4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la seguente documentazione </w:t>
      </w:r>
      <w:r w:rsidR="00234AD4" w:rsidRPr="001D1F23">
        <w:rPr>
          <w:rFonts w:ascii="Poppins" w:hAnsi="Poppins" w:cs="Poppins"/>
          <w:color w:val="404040"/>
          <w:sz w:val="21"/>
          <w:szCs w:val="21"/>
          <w:u w:val="single"/>
          <w:shd w:val="clear" w:color="auto" w:fill="FFFFFF"/>
          <w:lang w:val="it-IT"/>
        </w:rPr>
        <w:t>in lingua inglese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:</w:t>
      </w:r>
    </w:p>
    <w:p w14:paraId="57245DFC" w14:textId="1D34D30F" w:rsidR="00A21239" w:rsidRPr="001D1F23" w:rsidRDefault="00A21239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modulo “Domanda di </w:t>
      </w:r>
      <w:r w:rsidR="00AF7D6E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Partecipazione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” scaricato dal sito web di Milano</w:t>
      </w:r>
      <w:r w:rsidR="00BF5E1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Cortina</w:t>
      </w:r>
      <w:r w:rsidR="00BF5E1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2026</w:t>
      </w:r>
      <w:r w:rsidR="00BF5E1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debitamente compilato in tutte le sue parti</w:t>
      </w:r>
      <w:r w:rsidR="00BF5E1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 firmato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;</w:t>
      </w:r>
    </w:p>
    <w:p w14:paraId="4D18242F" w14:textId="19B42074" w:rsidR="00A21239" w:rsidRPr="001D1F23" w:rsidRDefault="00A21239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i/>
          <w:iCs/>
          <w:color w:val="404040"/>
          <w:sz w:val="21"/>
          <w:szCs w:val="21"/>
          <w:shd w:val="clear" w:color="auto" w:fill="FFFFFF"/>
          <w:lang w:val="it-IT"/>
        </w:rPr>
        <w:t>curriculum vitae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dettagliato</w:t>
      </w:r>
      <w:r w:rsidR="000E7CDF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 lingua inglese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 inclusivo di precedenti esperienze lavorative,</w:t>
      </w:r>
      <w:r w:rsidR="00BF5E1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istruzione ed eventuali esperienze in ambito giornalistico;</w:t>
      </w:r>
    </w:p>
    <w:p w14:paraId="3230F9AA" w14:textId="4A54C540" w:rsidR="00A21239" w:rsidRPr="008D64A6" w:rsidRDefault="00A21239" w:rsidP="001D1F23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lettera di motivazione </w:t>
      </w:r>
      <w:r w:rsidR="009E26B5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in inglese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di massimo</w:t>
      </w:r>
      <w:r w:rsidR="00BE69CA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3000 caratteri spazi inclusi</w:t>
      </w:r>
      <w:r w:rsidR="00BA39F3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: il candidato dovrà redigere una lettera in lingua inglese sui motivi per cui vorrebbe partecipare al progetto e diventare così reporter sportivo a</w:t>
      </w:r>
      <w:r w:rsidR="0000585F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 Giochi</w:t>
      </w:r>
      <w:r w:rsidR="009E26B5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;</w:t>
      </w:r>
    </w:p>
    <w:p w14:paraId="241BA923" w14:textId="307BA44C" w:rsidR="009E26B5" w:rsidRPr="001D1F23" w:rsidRDefault="00356B25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shd w:val="clear" w:color="auto" w:fill="FFFFFF"/>
          <w:lang w:val="it-IT"/>
        </w:rPr>
      </w:pP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eventuale </w:t>
      </w:r>
      <w:r w:rsidR="00A21239" w:rsidRPr="00356B25">
        <w:rPr>
          <w:rFonts w:ascii="Poppins" w:hAnsi="Poppins" w:cs="Poppins"/>
          <w:color w:val="404040"/>
          <w:sz w:val="21"/>
          <w:szCs w:val="21"/>
          <w:u w:val="single"/>
          <w:shd w:val="clear" w:color="auto" w:fill="FFFFFF"/>
          <w:lang w:val="it-IT"/>
        </w:rPr>
        <w:t>link</w:t>
      </w:r>
      <w:r w:rsidR="00A21239" w:rsidRPr="00356B25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A21239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 lavori pubblicati in passato e/o al proprio portfolio</w:t>
      </w:r>
      <w:r w:rsidR="004570A6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 lingua inglese</w:t>
      </w:r>
      <w:r w:rsidR="002114A8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67A7F1FC" w14:textId="103620EB" w:rsidR="00C96FC9" w:rsidRPr="001D1F23" w:rsidRDefault="00AF7D6E" w:rsidP="008D64A6">
      <w:pPr>
        <w:spacing w:line="276" w:lineRule="auto"/>
        <w:ind w:left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Il file, in formato PDF, dovrà essere nominato</w:t>
      </w:r>
      <w:r w:rsidR="003D5959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come segue: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indicazione del progetto</w:t>
      </w:r>
      <w:r w:rsidR="00DE1DEF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seguito da</w:t>
      </w:r>
      <w:r w:rsidR="003D5959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nome e cognome </w:t>
      </w:r>
      <w:r w:rsidR="00DE1DEF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del candidato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(es: “</w:t>
      </w:r>
      <w:proofErr w:type="spellStart"/>
      <w:r w:rsidR="004570A6" w:rsidRPr="001D1F23">
        <w:rPr>
          <w:rFonts w:ascii="Poppins" w:hAnsi="Poppins" w:cs="Poppins"/>
          <w:i/>
          <w:iCs/>
          <w:color w:val="404040"/>
          <w:sz w:val="21"/>
          <w:szCs w:val="21"/>
          <w:shd w:val="clear" w:color="auto" w:fill="FFFFFF"/>
          <w:lang w:val="it-IT"/>
        </w:rPr>
        <w:t>OISprogramme</w:t>
      </w:r>
      <w:r w:rsidRPr="001D1F23">
        <w:rPr>
          <w:rFonts w:ascii="Poppins" w:hAnsi="Poppins" w:cs="Poppins"/>
          <w:i/>
          <w:iCs/>
          <w:color w:val="404040"/>
          <w:sz w:val="21"/>
          <w:szCs w:val="21"/>
          <w:shd w:val="clear" w:color="auto" w:fill="FFFFFF"/>
          <w:lang w:val="it-IT"/>
        </w:rPr>
        <w:t>_Nome_Cognome</w:t>
      </w:r>
      <w:proofErr w:type="spellEnd"/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”).</w:t>
      </w:r>
    </w:p>
    <w:p w14:paraId="0FDE0965" w14:textId="0CF9442D" w:rsidR="00A21239" w:rsidRDefault="00D93787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Le domande di </w:t>
      </w:r>
      <w:r w:rsidR="00AF7D6E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partecipazione </w:t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dovranno essere inviate a mezzo mail all’indirizzo </w:t>
      </w:r>
      <w:r w:rsidR="009E2DB3">
        <w:fldChar w:fldCharType="begin"/>
      </w:r>
      <w:r w:rsidR="009E2DB3" w:rsidRPr="009E2DB3">
        <w:rPr>
          <w:lang w:val="it-IT"/>
        </w:rPr>
        <w:instrText>HYPERLINK "mailto:OIS@milanocortina2026.org"</w:instrText>
      </w:r>
      <w:r w:rsidR="009E2DB3">
        <w:fldChar w:fldCharType="separate"/>
      </w:r>
      <w:r w:rsidR="00124E7A" w:rsidRPr="003739B0">
        <w:rPr>
          <w:rStyle w:val="Collegamentoipertestuale"/>
          <w:rFonts w:ascii="Poppins" w:hAnsi="Poppins" w:cs="Poppins"/>
          <w:sz w:val="21"/>
          <w:szCs w:val="21"/>
          <w:shd w:val="clear" w:color="auto" w:fill="FFFFFF"/>
          <w:lang w:val="it-IT"/>
        </w:rPr>
        <w:t>OIS@milanocortina2026.org</w:t>
      </w:r>
      <w:r w:rsidR="009E2DB3">
        <w:rPr>
          <w:rStyle w:val="Collegamentoipertestuale"/>
          <w:rFonts w:ascii="Poppins" w:hAnsi="Poppins" w:cs="Poppins"/>
          <w:sz w:val="21"/>
          <w:szCs w:val="21"/>
          <w:shd w:val="clear" w:color="auto" w:fill="FFFFFF"/>
          <w:lang w:val="it-IT"/>
        </w:rPr>
        <w:fldChar w:fldCharType="end"/>
      </w: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  <w:r w:rsidR="00751D58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3669B7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</w:t>
      </w:r>
      <w:r w:rsidR="00A21239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’oggetto della mail </w:t>
      </w:r>
      <w:r w:rsidR="003669B7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dovrà </w:t>
      </w:r>
      <w:r w:rsidR="00751D58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riportare </w:t>
      </w:r>
      <w:r w:rsidR="003669B7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tassativamente la dicitura </w:t>
      </w:r>
      <w:r w:rsidR="00A21239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“</w:t>
      </w:r>
      <w:r w:rsidR="00EC6F0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OIS Sports Reporting Programme</w:t>
      </w:r>
      <w:r w:rsidR="00A21239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”.</w:t>
      </w:r>
    </w:p>
    <w:p w14:paraId="52E10AAA" w14:textId="487FC519" w:rsidR="00D93787" w:rsidRPr="00B45251" w:rsidRDefault="00D93787" w:rsidP="00B45251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lastRenderedPageBreak/>
        <w:t>Saranno considerate valide</w:t>
      </w:r>
      <w:r w:rsidR="00A2123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sol</w:t>
      </w:r>
      <w:r w:rsidR="00751D58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tant</w:t>
      </w:r>
      <w:r w:rsidR="00A2123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o</w:t>
      </w:r>
      <w:r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le domande</w:t>
      </w:r>
      <w:r w:rsidR="00751D58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di </w:t>
      </w:r>
      <w:r w:rsidR="00AF7D6E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partecipazione </w:t>
      </w:r>
      <w:r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pervenute</w:t>
      </w:r>
      <w:r w:rsidR="00C96FC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</w:t>
      </w:r>
      <w:r w:rsidR="00A2123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3669B7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con i contenut</w:t>
      </w:r>
      <w:r w:rsidR="00840F6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</w:t>
      </w:r>
      <w:r w:rsidR="003669B7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 </w:t>
      </w:r>
      <w:r w:rsidR="00A2123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nelle modalità descritte</w:t>
      </w:r>
      <w:r w:rsidR="00C96FC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</w:t>
      </w:r>
      <w:r w:rsidR="00A2123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entro e non oltre le ore 24:00 </w:t>
      </w:r>
      <w:r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del </w:t>
      </w:r>
      <w:r w:rsidR="00DF5AFC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12 novembre</w:t>
      </w:r>
      <w:r w:rsidR="0090763C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202</w:t>
      </w:r>
      <w:r w:rsidR="0090763C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4</w:t>
      </w:r>
      <w:r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6DABE86C" w14:textId="77777777" w:rsidR="00C96FC9" w:rsidRPr="001D1F23" w:rsidRDefault="00C96FC9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7386C42B" w14:textId="1492272C" w:rsidR="001D1F23" w:rsidRPr="00BE2D6E" w:rsidRDefault="00383490" w:rsidP="001D1F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BE2D6E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PROCESSO DI SELEZIONE</w:t>
      </w:r>
      <w:r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: FASI,</w:t>
      </w:r>
      <w:r w:rsidRPr="00BE2D6E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 TEMPISTICHE </w:t>
      </w:r>
      <w:r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E</w:t>
      </w:r>
      <w:r w:rsidRPr="00BE2D6E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 SCADENZE </w:t>
      </w:r>
    </w:p>
    <w:p w14:paraId="7BE4CF87" w14:textId="77777777" w:rsidR="000C59D3" w:rsidRDefault="00AF7E14" w:rsidP="009A2A8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Il processo </w:t>
      </w:r>
      <w:r w:rsidR="00CF5EA4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di selezione si articola in tre fasi di valutazione, </w:t>
      </w:r>
      <w:r w:rsidR="006524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dettagliatamente descritte nel prosieguo</w:t>
      </w:r>
      <w:r w:rsidR="00413664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, </w:t>
      </w:r>
      <w:r w:rsidR="001759F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che si fondano su: </w:t>
      </w:r>
    </w:p>
    <w:p w14:paraId="6AE18746" w14:textId="3D96DF74" w:rsidR="000C59D3" w:rsidRDefault="001759F8" w:rsidP="000C59D3">
      <w:pPr>
        <w:pStyle w:val="Paragrafoelenco"/>
        <w:numPr>
          <w:ilvl w:val="2"/>
          <w:numId w:val="2"/>
        </w:num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l’analisi dei documenti allegati alla domanda di partecipazione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(</w:t>
      </w:r>
      <w:r w:rsidR="00B60EA0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max 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100 </w:t>
      </w:r>
      <w:r w:rsidR="00B60EA0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selezionati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)</w:t>
      </w: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; </w:t>
      </w:r>
    </w:p>
    <w:p w14:paraId="14691295" w14:textId="12D9D699" w:rsidR="00AF7E14" w:rsidRDefault="001759F8" w:rsidP="000C59D3">
      <w:pPr>
        <w:pStyle w:val="Paragrafoelenco"/>
        <w:numPr>
          <w:ilvl w:val="2"/>
          <w:numId w:val="2"/>
        </w:num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lo 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svolgimento</w:t>
      </w: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di  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una simulazione di lavoro in workshop (</w:t>
      </w:r>
      <w:r w:rsidR="00B60EA0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max 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30 </w:t>
      </w:r>
      <w:r w:rsidR="00B60EA0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selezionati</w:t>
      </w:r>
      <w:r w:rsidR="000C59D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);</w:t>
      </w:r>
    </w:p>
    <w:p w14:paraId="60943C95" w14:textId="443E58E1" w:rsidR="000C59D3" w:rsidRDefault="00350C68" w:rsidP="000C59D3">
      <w:pPr>
        <w:pStyle w:val="Paragrafoelenco"/>
        <w:numPr>
          <w:ilvl w:val="2"/>
          <w:numId w:val="2"/>
        </w:num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la partecipazione a uno dei “test event” (momenti di collaudo delle sedi di gara per i Giochi)</w:t>
      </w:r>
      <w:r w:rsidR="00B60EA0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in prossimità dell’inizio dei Giochi (max 10 selezionati).</w:t>
      </w:r>
      <w:r w:rsid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br/>
      </w:r>
    </w:p>
    <w:p w14:paraId="1100C65E" w14:textId="5E424575" w:rsidR="00632888" w:rsidRPr="008D64A6" w:rsidRDefault="00632888" w:rsidP="008D64A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Fase 1</w:t>
      </w:r>
    </w:p>
    <w:p w14:paraId="2502AE91" w14:textId="3E74BC7D" w:rsidR="009A2A86" w:rsidRPr="00DC031D" w:rsidRDefault="009A2A86" w:rsidP="009A2A8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Le domande di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partecipazione correttamente pervenute entro il termine stabilito saranno oggetto di </w:t>
      </w:r>
      <w:r w:rsidR="00BE2D6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una prima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valutazione da parte di una Commissione appositamente selezionata tra </w:t>
      </w:r>
      <w:r w:rsidR="00BE2D6E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membri della Fondazione</w:t>
      </w:r>
      <w:r w:rsidR="00965A8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professionisti del mondo del giornalismo.</w:t>
      </w:r>
    </w:p>
    <w:p w14:paraId="4854B286" w14:textId="3A6C040F" w:rsidR="00C96FC9" w:rsidRPr="00DC031D" w:rsidRDefault="00A9626F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 Commissione selezionerà, a proprio insindacabile giudizio, fino ad un massimo di cento (100) candidati </w:t>
      </w:r>
      <w:r w:rsidR="00006F79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che potranno accedere alla seconda fase di selezione</w:t>
      </w:r>
      <w:r w:rsidR="00754C3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 I criteri su cui si basa la selezione sono i seguenti:</w:t>
      </w:r>
      <w:r w:rsidR="00C96FC9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</w:p>
    <w:p w14:paraId="19299ADD" w14:textId="2B22D13F" w:rsidR="00C96FC9" w:rsidRPr="00DC031D" w:rsidRDefault="00C96FC9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motivazione relativa al</w:t>
      </w:r>
      <w:r w:rsidR="001D599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 professione giornalistica </w:t>
      </w:r>
      <w:r w:rsidR="000735A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che si svolgerà durante </w:t>
      </w:r>
      <w:r w:rsidR="00754C3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 Giochi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;</w:t>
      </w:r>
    </w:p>
    <w:p w14:paraId="215409F8" w14:textId="7FB0A176" w:rsidR="00952E9B" w:rsidRPr="00DC031D" w:rsidRDefault="000735A2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correttezza formale</w:t>
      </w:r>
      <w:r w:rsidR="00952E9B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della lettera di motivazione in lingua inglese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;</w:t>
      </w:r>
    </w:p>
    <w:p w14:paraId="14D47B62" w14:textId="7F00282C" w:rsidR="00715E0A" w:rsidRPr="00DC031D" w:rsidRDefault="00715E0A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curriculum vitae in lingua inglese;</w:t>
      </w:r>
    </w:p>
    <w:p w14:paraId="5EFF09D5" w14:textId="26E49126" w:rsidR="001D599A" w:rsidRPr="00DC031D" w:rsidRDefault="00F76101" w:rsidP="008D64A6">
      <w:pPr>
        <w:pStyle w:val="Paragrafoelenco"/>
        <w:numPr>
          <w:ilvl w:val="2"/>
          <w:numId w:val="2"/>
        </w:numPr>
        <w:spacing w:line="276" w:lineRule="auto"/>
        <w:ind w:left="1134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conoscenza </w:t>
      </w:r>
      <w:r w:rsidR="00C9464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e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</w:t>
      </w:r>
      <w:r w:rsidR="00C9464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esperienze n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el mondo sportivo, </w:t>
      </w:r>
      <w:r w:rsidR="001D599A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percorso di stud</w:t>
      </w:r>
      <w:r w:rsidR="00840F6D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i, portfolio</w:t>
      </w:r>
      <w:r w:rsidR="00F96C67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  <w:r w:rsid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br/>
      </w:r>
    </w:p>
    <w:p w14:paraId="7EFC2436" w14:textId="2F774F57" w:rsidR="00F76101" w:rsidRPr="008D64A6" w:rsidRDefault="00632888" w:rsidP="008D64A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45661D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Fase 2</w:t>
      </w:r>
    </w:p>
    <w:p w14:paraId="201DADF3" w14:textId="1985EF2C" w:rsidR="00DD56A1" w:rsidRDefault="00D77D45" w:rsidP="00F97A1C">
      <w:pPr>
        <w:pStyle w:val="Paragrafoelenco"/>
        <w:numPr>
          <w:ilvl w:val="1"/>
          <w:numId w:val="2"/>
        </w:numPr>
        <w:spacing w:line="276" w:lineRule="auto"/>
        <w:ind w:left="709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I </w:t>
      </w:r>
      <w:r w:rsidR="0080204C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100 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candidati selezionati ad esito </w:t>
      </w:r>
      <w:r w:rsidR="0045661D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della F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ase </w:t>
      </w:r>
      <w:r w:rsidR="0045661D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1</w:t>
      </w:r>
      <w:r w:rsidR="004076D6" w:rsidRPr="004076D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s</w:t>
      </w:r>
      <w:r w:rsidR="0045661D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o</w:t>
      </w:r>
      <w:r w:rsidR="004076D6" w:rsidRPr="004076D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no invitati a partecipare </w:t>
      </w:r>
      <w:r w:rsidR="00837A68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ad una giornata di workshop</w:t>
      </w:r>
      <w:r w:rsidR="00554AC4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, </w:t>
      </w:r>
      <w:r w:rsidR="004D4BAC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prevista per il </w:t>
      </w:r>
      <w:r w:rsidR="004D4BAC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mese di </w:t>
      </w:r>
      <w:r w:rsidR="00377D38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dicembre</w:t>
      </w:r>
      <w:r w:rsidR="004D4BAC" w:rsidRPr="009E2DB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2024</w:t>
      </w:r>
      <w:r w:rsidR="00F9134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  <w:r w:rsidR="0063718E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9C14DA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In tale occasione, d</w:t>
      </w:r>
      <w:r w:rsidR="0063718E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opo la presentazione generale del Programma, </w:t>
      </w:r>
      <w:r w:rsidR="00F91346" w:rsidRPr="00AE1B57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i candidati </w:t>
      </w:r>
      <w:r w:rsidR="00AE1B57" w:rsidRPr="00AE1B57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parteciperanno alla 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simulazione di una conferenza stampa post-gara in lingua inglese con un moderatore e</w:t>
      </w:r>
      <w:r w:rsidR="00530A26" w:rsidRPr="00DD56A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alcuni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atleti. </w:t>
      </w:r>
      <w:r w:rsidR="00530A26" w:rsidRPr="00DD56A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In particolare</w:t>
      </w:r>
      <w:r w:rsidR="00DD56A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,</w:t>
      </w:r>
      <w:r w:rsidR="00530A26" w:rsidRPr="00DD56A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sarà richiesto agli studenti di</w:t>
      </w:r>
      <w:r w:rsidR="00DD56A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:</w:t>
      </w:r>
    </w:p>
    <w:p w14:paraId="7D7AFAF3" w14:textId="67CACCC8" w:rsidR="00596774" w:rsidRDefault="00837A68" w:rsidP="00813AB9">
      <w:pPr>
        <w:pStyle w:val="Paragrafoelenco"/>
        <w:numPr>
          <w:ilvl w:val="2"/>
          <w:numId w:val="2"/>
        </w:numPr>
        <w:spacing w:line="276" w:lineRule="auto"/>
        <w:ind w:left="993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redigere un articolo in inglese </w:t>
      </w:r>
      <w:r w:rsidR="0060176C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su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l proprio laptop seguendo </w:t>
      </w:r>
      <w:r w:rsidR="0060176C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le linee guida precedentemente illustrate durante la presentazione</w:t>
      </w:r>
      <w:r w:rsidR="00DD56A1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e nel rispetto di precise 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scadenze temporali;</w:t>
      </w:r>
    </w:p>
    <w:p w14:paraId="148CB70F" w14:textId="739C902E" w:rsidR="00837A68" w:rsidRDefault="00596774" w:rsidP="00813AB9">
      <w:pPr>
        <w:pStyle w:val="Paragrafoelenco"/>
        <w:numPr>
          <w:ilvl w:val="2"/>
          <w:numId w:val="2"/>
        </w:numPr>
        <w:spacing w:line="276" w:lineRule="auto"/>
        <w:ind w:left="993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Intervistare gli atleti sulla base di scenari </w:t>
      </w:r>
      <w:r w:rsidR="001046BB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prestabiliti, simulando cos</w:t>
      </w:r>
      <w:r w:rsidR="00245ED5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ì</w:t>
      </w:r>
      <w:r w:rsidR="001046BB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il lavoro nelle c.d.</w:t>
      </w:r>
      <w:r w:rsidR="00837A68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1046BB" w:rsidRPr="008D64A6">
        <w:rPr>
          <w:rFonts w:ascii="Poppins" w:hAnsi="Poppins" w:cs="Poppins"/>
          <w:bCs/>
          <w:i/>
          <w:iCs/>
          <w:color w:val="404040"/>
          <w:sz w:val="21"/>
          <w:szCs w:val="21"/>
          <w:shd w:val="clear" w:color="auto" w:fill="FFFFFF"/>
          <w:lang w:val="it-IT"/>
        </w:rPr>
        <w:t>m</w:t>
      </w:r>
      <w:r w:rsidR="00837A68" w:rsidRPr="008D64A6">
        <w:rPr>
          <w:rFonts w:ascii="Poppins" w:hAnsi="Poppins" w:cs="Poppins"/>
          <w:bCs/>
          <w:i/>
          <w:iCs/>
          <w:color w:val="404040"/>
          <w:sz w:val="21"/>
          <w:szCs w:val="21"/>
          <w:shd w:val="clear" w:color="auto" w:fill="FFFFFF"/>
          <w:lang w:val="it-IT"/>
        </w:rPr>
        <w:t xml:space="preserve">ixed </w:t>
      </w:r>
      <w:r w:rsidR="001046BB" w:rsidRPr="008D64A6">
        <w:rPr>
          <w:rFonts w:ascii="Poppins" w:hAnsi="Poppins" w:cs="Poppins"/>
          <w:bCs/>
          <w:i/>
          <w:iCs/>
          <w:color w:val="404040"/>
          <w:sz w:val="21"/>
          <w:szCs w:val="21"/>
          <w:shd w:val="clear" w:color="auto" w:fill="FFFFFF"/>
          <w:lang w:val="it-IT"/>
        </w:rPr>
        <w:t>z</w:t>
      </w:r>
      <w:r w:rsidR="00837A68" w:rsidRPr="008D64A6">
        <w:rPr>
          <w:rFonts w:ascii="Poppins" w:hAnsi="Poppins" w:cs="Poppins"/>
          <w:bCs/>
          <w:i/>
          <w:iCs/>
          <w:color w:val="404040"/>
          <w:sz w:val="21"/>
          <w:szCs w:val="21"/>
          <w:shd w:val="clear" w:color="auto" w:fill="FFFFFF"/>
          <w:lang w:val="it-IT"/>
        </w:rPr>
        <w:t>one</w:t>
      </w:r>
      <w:r w:rsidR="00837A68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olimpic</w:t>
      </w:r>
      <w:r w:rsidR="001046BB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he</w:t>
      </w:r>
      <w:r w:rsidR="00837A68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/paralimpic</w:t>
      </w:r>
      <w:r w:rsidR="001046BB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he</w:t>
      </w:r>
      <w:r w:rsidR="00837A68" w:rsidRPr="00596774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5DAA80E3" w14:textId="77777777" w:rsidR="00B45251" w:rsidRDefault="00B45251" w:rsidP="00B45251">
      <w:pPr>
        <w:pStyle w:val="Paragrafoelenco"/>
        <w:spacing w:line="276" w:lineRule="auto"/>
        <w:ind w:left="993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</w:p>
    <w:p w14:paraId="5AF8ED70" w14:textId="77777777" w:rsidR="00B45251" w:rsidRDefault="00B45251" w:rsidP="00B45251">
      <w:pPr>
        <w:pStyle w:val="Paragrafoelenco"/>
        <w:spacing w:line="276" w:lineRule="auto"/>
        <w:ind w:left="993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</w:p>
    <w:p w14:paraId="653BDA9B" w14:textId="77777777" w:rsidR="00B45251" w:rsidRDefault="00B45251" w:rsidP="00B45251">
      <w:pPr>
        <w:pStyle w:val="Paragrafoelenco"/>
        <w:spacing w:line="276" w:lineRule="auto"/>
        <w:ind w:left="993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</w:p>
    <w:p w14:paraId="0FE5DA1A" w14:textId="62118E74" w:rsidR="00CA4ED1" w:rsidRPr="005E12E5" w:rsidRDefault="00CA4ED1" w:rsidP="00CA4ED1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45661D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 xml:space="preserve">Fase </w:t>
      </w:r>
      <w:r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3</w:t>
      </w:r>
    </w:p>
    <w:p w14:paraId="1E1894F7" w14:textId="03070824" w:rsidR="00837A68" w:rsidRDefault="00EB6DBF" w:rsidP="00052831">
      <w:pPr>
        <w:pStyle w:val="Paragrafoelenco"/>
        <w:numPr>
          <w:ilvl w:val="1"/>
          <w:numId w:val="2"/>
        </w:numPr>
        <w:spacing w:line="276" w:lineRule="auto"/>
        <w:ind w:left="709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Ad esito </w:t>
      </w:r>
      <w:r w:rsidR="00B57ABD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della giornata di workshop, </w:t>
      </w:r>
      <w:r w:rsidR="0005283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i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30 </w:t>
      </w:r>
      <w:r w:rsidR="0005283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candidati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selezionati verranno invitati a partecipare ad un test event </w:t>
      </w:r>
      <w:r w:rsidR="00530FFF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a 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scelt</w:t>
      </w:r>
      <w:r w:rsidR="00530FFF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a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da</w:t>
      </w:r>
      <w:r w:rsidR="00530FFF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lla Fondazione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530FFF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tra quelli previsti; in questa occasione  saranno 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coinvolti nelle attività d</w:t>
      </w:r>
      <w:r w:rsidR="00DC1DC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ell’</w:t>
      </w:r>
      <w:r w:rsidR="00837A68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OIS in occasione di gare ufficiali (tappa di Coppa del Mondo, Europei, ecc.), come se fossero giornate tipiche del ‘reporter olimpico’.</w:t>
      </w:r>
    </w:p>
    <w:p w14:paraId="301790DD" w14:textId="22338CCB" w:rsidR="00837A68" w:rsidRDefault="00A95CF1" w:rsidP="00A95CF1">
      <w:pPr>
        <w:pStyle w:val="Paragrafoelenco"/>
        <w:numPr>
          <w:ilvl w:val="1"/>
          <w:numId w:val="2"/>
        </w:numPr>
        <w:spacing w:line="276" w:lineRule="auto"/>
        <w:ind w:left="709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Ad esito della partecipazione al test event saranno selezionati i</w:t>
      </w:r>
      <w:r w:rsidR="00837A68" w:rsidRPr="00052831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10 candidati che avranno la possibilità di lavorare per OIS durante i Giochi</w:t>
      </w:r>
      <w:r w:rsidR="005A0B57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0A28D987" w14:textId="77777777" w:rsidR="005A0B57" w:rsidRDefault="005A0B57" w:rsidP="008D64A6">
      <w:pPr>
        <w:pStyle w:val="Paragrafoelenco"/>
        <w:spacing w:line="276" w:lineRule="auto"/>
        <w:ind w:left="709"/>
        <w:jc w:val="both"/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</w:pPr>
    </w:p>
    <w:p w14:paraId="049AC788" w14:textId="2EAD0A6F" w:rsidR="005A0B57" w:rsidRPr="008D64A6" w:rsidRDefault="005A0B57" w:rsidP="008D64A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ACCESSO AL PROGRAMMA</w:t>
      </w:r>
    </w:p>
    <w:p w14:paraId="4A6F2E07" w14:textId="6F32C80B" w:rsidR="00C96FC9" w:rsidRPr="00CD68FE" w:rsidRDefault="005A0B57" w:rsidP="00CD68FE">
      <w:pPr>
        <w:pStyle w:val="Paragrafoelenco"/>
        <w:numPr>
          <w:ilvl w:val="1"/>
          <w:numId w:val="2"/>
        </w:numPr>
        <w:spacing w:line="276" w:lineRule="auto"/>
        <w:ind w:left="709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 10 </w:t>
      </w:r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giovani reporter </w:t>
      </w: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selezionati ad esito del processo illustrato </w:t>
      </w:r>
      <w:r w:rsidR="007D69F7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nell’articolo precedente saranno assunti </w:t>
      </w:r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da parte del CIO </w:t>
      </w:r>
      <w:r w:rsidR="007D69F7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per </w:t>
      </w:r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aggiunger</w:t>
      </w:r>
      <w:r w:rsidR="007D69F7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si</w:t>
      </w:r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proofErr w:type="gramStart"/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al team</w:t>
      </w:r>
      <w:proofErr w:type="gramEnd"/>
      <w:r w:rsidR="00837A68"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di OIS con altri 30 reporter senior provenienti da tutto il mondo</w:t>
      </w:r>
      <w:r w:rsidR="007D69F7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494E58C4" w14:textId="535CBD2F" w:rsidR="00C96FC9" w:rsidRPr="001D1F23" w:rsidRDefault="00C96FC9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601F494A" w14:textId="77777777" w:rsidR="00982663" w:rsidRPr="00CD68FE" w:rsidRDefault="00982663" w:rsidP="00CD68FE">
      <w:p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</w:p>
    <w:p w14:paraId="31686BDF" w14:textId="5C6D7FCB" w:rsidR="00751D58" w:rsidRPr="001D1F23" w:rsidRDefault="00751D58" w:rsidP="008D64A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CONSERVAZIONE DELLA DOCUMENTAZIONE RICEVUTA</w:t>
      </w:r>
    </w:p>
    <w:p w14:paraId="366505F5" w14:textId="48C275BD" w:rsidR="00751D58" w:rsidRPr="00DC031D" w:rsidRDefault="00751D58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Nell’inviare la Domanda di </w:t>
      </w:r>
      <w:r w:rsidR="007159A4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Partecipazione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si acconsente a che il Comitato </w:t>
      </w:r>
      <w:r w:rsidR="009559F0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Organizzatore </w:t>
      </w: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Milano Cortina 2026 </w:t>
      </w:r>
      <w:r w:rsidR="009559F0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riceva e conservi i profili dei candidati e, quindi, i dati personali, in particolare di contatto, ai fini di eventuali future occasioni di collaborazione nell’ambito dell’Organizzazione dei Giochi Olimpici Invernali del 2026.</w:t>
      </w:r>
    </w:p>
    <w:p w14:paraId="1A6814CB" w14:textId="175E0003" w:rsidR="009559F0" w:rsidRPr="00B45251" w:rsidRDefault="009559F0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Tali dati </w:t>
      </w:r>
      <w:r w:rsidR="00B741D2" w:rsidRP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saranno conservati da Milano Cortina 2026 fino a maggio 2026</w:t>
      </w:r>
      <w:r w:rsidR="00DC031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come meglio descritto</w:t>
      </w:r>
      <w:r w:rsidR="00DC031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nel</w:t>
      </w:r>
      <w:r w:rsidR="00DC031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specifica I</w:t>
      </w:r>
      <w:r w:rsidR="00DC031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nformativa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</w:t>
      </w:r>
      <w:r w:rsidR="00DC031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rivacy di cui si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dovrà dichiarare di aver preso </w:t>
      </w:r>
      <w:r w:rsidR="00DC031D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visione </w:t>
      </w:r>
      <w:r w:rsidR="00E56E69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nella Domanda di Partecipazione</w:t>
      </w:r>
      <w:r w:rsidR="00B741D2" w:rsidRPr="00B45251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7AF3CD6A" w14:textId="51299B72" w:rsidR="00B741D2" w:rsidRPr="001D1F23" w:rsidRDefault="00B741D2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443D46CC" w14:textId="77777777" w:rsidR="00B741D2" w:rsidRPr="001D1F23" w:rsidRDefault="00B741D2" w:rsidP="008D64A6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27D283CD" w14:textId="7D0B311F" w:rsidR="00840F6D" w:rsidRPr="001D1F23" w:rsidRDefault="00840F6D" w:rsidP="008D64A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t>VERIDICITÀ DELLE INFORMAZIONI RESE</w:t>
      </w:r>
    </w:p>
    <w:p w14:paraId="330B685E" w14:textId="77777777" w:rsidR="00840F6D" w:rsidRPr="001D1F23" w:rsidRDefault="00840F6D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Il/la candidato/a si assume la responsabilità in merito all’autenticità delle informazioni fornite, in particolare per quanto attiene alla propria identità, al proprio percorso formativo e non utilizzerà lavori che appartengono a terzi. </w:t>
      </w:r>
    </w:p>
    <w:p w14:paraId="4A8C094B" w14:textId="0B508D3D" w:rsidR="00840F6D" w:rsidRPr="001D1F23" w:rsidRDefault="00840F6D" w:rsidP="008D64A6">
      <w:pPr>
        <w:pStyle w:val="Paragrafoelenco"/>
        <w:numPr>
          <w:ilvl w:val="1"/>
          <w:numId w:val="2"/>
        </w:numPr>
        <w:spacing w:line="276" w:lineRule="auto"/>
        <w:ind w:left="567" w:hanging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Laddove, nel corso della disamina delle candidature ovvero in colloqui successivi, la Commissione o il Comitato Organizzatore dovessero constatare </w:t>
      </w:r>
      <w:r w:rsidR="009559F0" w:rsidRPr="001D1F2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la non veridicità di tutte o alcune delle informazioni rese, tale violazione sarà motivo sufficiente per escludere la candidatura dalla selezione.</w:t>
      </w:r>
    </w:p>
    <w:p w14:paraId="0E38A4D1" w14:textId="77A30CD9" w:rsidR="00A15FEA" w:rsidRDefault="00B45251" w:rsidP="00B45251">
      <w:pPr>
        <w:tabs>
          <w:tab w:val="left" w:pos="2720"/>
        </w:tabs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ab/>
      </w:r>
    </w:p>
    <w:p w14:paraId="7D2D9F7F" w14:textId="77777777" w:rsidR="00B45251" w:rsidRDefault="00B45251" w:rsidP="00B45251">
      <w:pPr>
        <w:tabs>
          <w:tab w:val="left" w:pos="2720"/>
        </w:tabs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4DF3C801" w14:textId="77777777" w:rsidR="00B45251" w:rsidRPr="001D1F23" w:rsidRDefault="00B45251" w:rsidP="00B45251">
      <w:pPr>
        <w:tabs>
          <w:tab w:val="left" w:pos="2720"/>
        </w:tabs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71926DED" w14:textId="393DDBD5" w:rsidR="00926EE7" w:rsidRPr="008D64A6" w:rsidRDefault="00A15FEA" w:rsidP="008D64A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b/>
          <w:bCs/>
          <w:color w:val="404040"/>
          <w:sz w:val="21"/>
          <w:szCs w:val="21"/>
          <w:shd w:val="clear" w:color="auto" w:fill="FFFFFF"/>
          <w:lang w:val="it-IT"/>
        </w:rPr>
        <w:lastRenderedPageBreak/>
        <w:t>PROCEDURA DI SUBENTRO</w:t>
      </w:r>
    </w:p>
    <w:p w14:paraId="51097300" w14:textId="15CEDA31" w:rsidR="00C664DD" w:rsidRPr="0027184D" w:rsidRDefault="000946C2" w:rsidP="00926EE7">
      <w:pPr>
        <w:pStyle w:val="Paragrafoelenco"/>
        <w:numPr>
          <w:ilvl w:val="1"/>
          <w:numId w:val="2"/>
        </w:numPr>
        <w:spacing w:line="276" w:lineRule="auto"/>
        <w:ind w:left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È 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prevista l’attivazione</w:t>
      </w:r>
      <w:r w:rsidRPr="005E12E5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di </w:t>
      </w:r>
      <w:r w:rsidRPr="005E12E5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una 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procedura di subentro</w:t>
      </w:r>
      <w:r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per il </w:t>
      </w:r>
      <w:r w:rsidR="00926EE7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caso in cui un candidato dovesse trovarsi nella situazione di rinunciare </w:t>
      </w:r>
      <w:r w:rsidR="00A15FEA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alla 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F</w:t>
      </w:r>
      <w:r w:rsidR="00A15FEA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ase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1</w:t>
      </w:r>
      <w:r w:rsidR="00A15FEA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o alla 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F</w:t>
      </w:r>
      <w:r w:rsidR="00A15FEA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ase</w:t>
      </w:r>
      <w:r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2</w:t>
      </w:r>
      <w:r w:rsidR="00A15FEA"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del Programma</w:t>
      </w:r>
      <w:r w:rsidR="00C664DD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.</w:t>
      </w:r>
    </w:p>
    <w:p w14:paraId="4FD906B9" w14:textId="77777777" w:rsidR="00B55F6D" w:rsidRDefault="0027184D" w:rsidP="00B55F6D">
      <w:pPr>
        <w:pStyle w:val="Paragrafoelenco"/>
        <w:numPr>
          <w:ilvl w:val="1"/>
          <w:numId w:val="2"/>
        </w:numPr>
        <w:spacing w:line="276" w:lineRule="auto"/>
        <w:ind w:left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C4741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Il posto rimasto scoperto </w:t>
      </w:r>
      <w:r w:rsidRPr="0027184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sarà</w:t>
      </w:r>
      <w:r w:rsidRPr="00C47413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proposto al candidato nella posizione immediatamente successiva al vincitore in graduatoria, compatibilmente con i tempi tecnici necessari per lo svolgimento del Programma.</w:t>
      </w:r>
    </w:p>
    <w:p w14:paraId="32A3E515" w14:textId="0B937DCC" w:rsidR="0027184D" w:rsidRPr="008D64A6" w:rsidRDefault="0027184D" w:rsidP="001F7098">
      <w:pPr>
        <w:pStyle w:val="Paragrafoelenco"/>
        <w:numPr>
          <w:ilvl w:val="1"/>
          <w:numId w:val="2"/>
        </w:numPr>
        <w:spacing w:line="276" w:lineRule="auto"/>
        <w:ind w:left="567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Il </w:t>
      </w:r>
      <w:r w:rsidR="00B55F6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candidato selezionato 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che</w:t>
      </w:r>
      <w:r w:rsidR="00B55F6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avendo accettato</w:t>
      </w:r>
      <w:r w:rsidR="00B55F6D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,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si vedesse costretto, per gravi e improvvise esigenze, a rinunciare alla partecipazione, è tenuto a </w:t>
      </w:r>
      <w:r w:rsidR="001F709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darne 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tempestivamente </w:t>
      </w:r>
      <w:r w:rsidR="001F709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avviso</w:t>
      </w:r>
      <w:r w:rsidR="001F7098" w:rsidRPr="001F709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 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al </w:t>
      </w:r>
      <w:r w:rsidR="001F7098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 xml:space="preserve">proprio </w:t>
      </w:r>
      <w:r w:rsidRPr="008D64A6"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  <w:t>referente di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ateneo e</w:t>
      </w:r>
      <w:r w:rsidR="001F7098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>/o</w:t>
      </w:r>
      <w:r w:rsidRPr="008D64A6">
        <w:rPr>
          <w:rFonts w:ascii="Poppins" w:hAnsi="Poppins" w:cs="Poppins"/>
          <w:bCs/>
          <w:color w:val="404040"/>
          <w:sz w:val="21"/>
          <w:szCs w:val="21"/>
          <w:shd w:val="clear" w:color="auto" w:fill="FFFFFF"/>
          <w:lang w:val="it-IT"/>
        </w:rPr>
        <w:t xml:space="preserve"> al responsabile OIS del Programma, sia per evitare disfunzioni nella programmazione delle attività, sia per favorire eventuali subentri. </w:t>
      </w:r>
    </w:p>
    <w:p w14:paraId="25000C16" w14:textId="77777777" w:rsidR="00C664DD" w:rsidRPr="0027184D" w:rsidRDefault="00C664DD">
      <w:pPr>
        <w:spacing w:line="276" w:lineRule="auto"/>
        <w:jc w:val="both"/>
        <w:rPr>
          <w:rFonts w:ascii="Poppins" w:hAnsi="Poppins" w:cs="Poppins"/>
          <w:color w:val="404040"/>
          <w:sz w:val="21"/>
          <w:szCs w:val="21"/>
          <w:shd w:val="clear" w:color="auto" w:fill="FFFFFF"/>
          <w:lang w:val="it-IT"/>
        </w:rPr>
      </w:pPr>
    </w:p>
    <w:p w14:paraId="1118EDDE" w14:textId="21CD12F3" w:rsidR="009A05FF" w:rsidRPr="001D1F23" w:rsidRDefault="009A05FF" w:rsidP="008D64A6">
      <w:pPr>
        <w:spacing w:line="276" w:lineRule="auto"/>
        <w:rPr>
          <w:rFonts w:ascii="Poppins" w:hAnsi="Poppins" w:cs="Poppins"/>
          <w:sz w:val="21"/>
          <w:szCs w:val="21"/>
          <w:lang w:val="it-IT"/>
        </w:rPr>
      </w:pPr>
    </w:p>
    <w:sectPr w:rsidR="009A05FF" w:rsidRPr="001D1F23" w:rsidSect="00D56AF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021" w:left="1134" w:header="2778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0F9A" w14:textId="77777777" w:rsidR="00C84785" w:rsidRDefault="00C84785" w:rsidP="005B1644">
      <w:r>
        <w:separator/>
      </w:r>
    </w:p>
  </w:endnote>
  <w:endnote w:type="continuationSeparator" w:id="0">
    <w:p w14:paraId="140A3F83" w14:textId="77777777" w:rsidR="00C84785" w:rsidRDefault="00C84785" w:rsidP="005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2389344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4CCFB" w14:textId="47C7E7CB" w:rsidR="002B3D7D" w:rsidRDefault="002B3D7D" w:rsidP="002B3D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7290D9" w14:textId="77777777" w:rsidR="002B3D7D" w:rsidRDefault="002B3D7D" w:rsidP="002B3D7D">
    <w:pPr>
      <w:pStyle w:val="Pidipagina"/>
      <w:ind w:right="360"/>
    </w:pPr>
  </w:p>
  <w:p w14:paraId="01138A3D" w14:textId="77777777" w:rsidR="00D63518" w:rsidRDefault="00D63518"/>
  <w:p w14:paraId="02BA44D3" w14:textId="77777777" w:rsidR="00D63518" w:rsidRDefault="00D63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818137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81447D" w14:textId="0DC912C8" w:rsidR="002B3D7D" w:rsidRDefault="002B3D7D" w:rsidP="004546B1">
        <w:pPr>
          <w:pStyle w:val="Pidipagina"/>
          <w:framePr w:wrap="notBeside" w:vAnchor="page" w:hAnchor="margin" w:xAlign="right" w:y="15877" w:anchorLock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6ACC7AF" w14:textId="0CCBCA1D" w:rsidR="002B3D7D" w:rsidRDefault="002B3D7D" w:rsidP="002B3D7D">
    <w:pPr>
      <w:pStyle w:val="Pidipagina"/>
      <w:ind w:right="360"/>
    </w:pPr>
    <w:r>
      <w:rPr>
        <w:noProof/>
      </w:rPr>
      <w:drawing>
        <wp:anchor distT="0" distB="0" distL="114300" distR="114300" simplePos="0" relativeHeight="251662336" behindDoc="0" locked="1" layoutInCell="1" allowOverlap="0" wp14:anchorId="6AC973AE" wp14:editId="61CB2C7B">
          <wp:simplePos x="0" y="0"/>
          <wp:positionH relativeFrom="page">
            <wp:align>center</wp:align>
          </wp:positionH>
          <wp:positionV relativeFrom="page">
            <wp:posOffset>10027285</wp:posOffset>
          </wp:positionV>
          <wp:extent cx="1980720" cy="25416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20" cy="25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9AC30" w14:textId="77777777" w:rsidR="00D63518" w:rsidRDefault="00D63518"/>
  <w:p w14:paraId="26955C4C" w14:textId="77777777" w:rsidR="00D63518" w:rsidRDefault="00D635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778E" w14:textId="33C82804" w:rsidR="002D7AA6" w:rsidRDefault="002D7AA6">
    <w:pPr>
      <w:pStyle w:val="Pidipagina"/>
    </w:pPr>
  </w:p>
  <w:p w14:paraId="20B3DF7F" w14:textId="77777777" w:rsidR="005B2677" w:rsidRDefault="005B2677">
    <w:pPr>
      <w:pStyle w:val="Pidipagina"/>
    </w:pPr>
  </w:p>
  <w:p w14:paraId="6B8902CC" w14:textId="77777777" w:rsidR="002D7AA6" w:rsidRDefault="002D7AA6">
    <w:pPr>
      <w:pStyle w:val="Pidipagina"/>
    </w:pPr>
  </w:p>
  <w:p w14:paraId="67839490" w14:textId="026EB100" w:rsidR="002B3D7D" w:rsidRDefault="002B3D7D">
    <w:pPr>
      <w:pStyle w:val="Pidipagina"/>
    </w:pPr>
    <w:r>
      <w:rPr>
        <w:noProof/>
      </w:rPr>
      <w:drawing>
        <wp:anchor distT="0" distB="0" distL="114300" distR="114300" simplePos="0" relativeHeight="251665408" behindDoc="0" locked="1" layoutInCell="1" allowOverlap="0" wp14:anchorId="5EBBB056" wp14:editId="7B7BC106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226810" cy="52006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189" cy="52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EE50" w14:textId="77777777" w:rsidR="00C84785" w:rsidRDefault="00C84785" w:rsidP="005B1644">
      <w:r>
        <w:separator/>
      </w:r>
    </w:p>
  </w:footnote>
  <w:footnote w:type="continuationSeparator" w:id="0">
    <w:p w14:paraId="212EDF4F" w14:textId="77777777" w:rsidR="00C84785" w:rsidRDefault="00C84785" w:rsidP="005B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F7E4" w14:textId="0EAB875C" w:rsidR="00EC1EE1" w:rsidRDefault="00EC1EE1">
    <w:pPr>
      <w:pStyle w:val="Intestazione"/>
    </w:pPr>
  </w:p>
  <w:p w14:paraId="5B4048DA" w14:textId="77777777" w:rsidR="00D63518" w:rsidRDefault="00D63518"/>
  <w:p w14:paraId="039AE2C1" w14:textId="77777777" w:rsidR="00D63518" w:rsidRDefault="00D635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2BF2" w14:textId="73A4A71A" w:rsidR="002B3D7D" w:rsidRPr="00FF0D97" w:rsidRDefault="002B3D7D" w:rsidP="00FF0D97">
    <w:pPr>
      <w:pStyle w:val="Intestazione"/>
    </w:pPr>
    <w:r>
      <w:rPr>
        <w:noProof/>
      </w:rPr>
      <w:drawing>
        <wp:anchor distT="0" distB="0" distL="114300" distR="114300" simplePos="0" relativeHeight="251663360" behindDoc="0" locked="1" layoutInCell="1" allowOverlap="0" wp14:anchorId="36F5B067" wp14:editId="4D54CDA8">
          <wp:simplePos x="0" y="0"/>
          <wp:positionH relativeFrom="page">
            <wp:align>center</wp:align>
          </wp:positionH>
          <wp:positionV relativeFrom="page">
            <wp:posOffset>467995</wp:posOffset>
          </wp:positionV>
          <wp:extent cx="1942560" cy="102672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MiCo2026_3D_15_RGB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560" cy="10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EAB"/>
    <w:multiLevelType w:val="hybridMultilevel"/>
    <w:tmpl w:val="0D0E4114"/>
    <w:lvl w:ilvl="0" w:tplc="CF162DA2">
      <w:start w:val="2"/>
      <w:numFmt w:val="bullet"/>
      <w:lvlText w:val="-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04D01"/>
    <w:multiLevelType w:val="hybridMultilevel"/>
    <w:tmpl w:val="AD3E98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1F4B47"/>
    <w:multiLevelType w:val="multilevel"/>
    <w:tmpl w:val="400A4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32517B4"/>
    <w:multiLevelType w:val="hybridMultilevel"/>
    <w:tmpl w:val="522616D6"/>
    <w:lvl w:ilvl="0" w:tplc="9D985A5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985A52">
      <w:start w:val="18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397"/>
    <w:multiLevelType w:val="hybridMultilevel"/>
    <w:tmpl w:val="0FD80DD6"/>
    <w:lvl w:ilvl="0" w:tplc="CF162DA2">
      <w:start w:val="2"/>
      <w:numFmt w:val="bullet"/>
      <w:lvlText w:val="-"/>
      <w:lvlJc w:val="left"/>
      <w:pPr>
        <w:ind w:left="1440" w:hanging="360"/>
      </w:pPr>
      <w:rPr>
        <w:rFonts w:ascii="Poppins" w:eastAsiaTheme="minorHAns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06B1A"/>
    <w:multiLevelType w:val="hybridMultilevel"/>
    <w:tmpl w:val="0F1C2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AB7"/>
    <w:multiLevelType w:val="multilevel"/>
    <w:tmpl w:val="568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808D3"/>
    <w:multiLevelType w:val="hybridMultilevel"/>
    <w:tmpl w:val="70A280E8"/>
    <w:lvl w:ilvl="0" w:tplc="C29A292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B3019E"/>
    <w:multiLevelType w:val="hybridMultilevel"/>
    <w:tmpl w:val="7AC6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100FC"/>
    <w:multiLevelType w:val="multilevel"/>
    <w:tmpl w:val="400A4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12211294">
    <w:abstractNumId w:val="5"/>
  </w:num>
  <w:num w:numId="2" w16cid:durableId="1770194572">
    <w:abstractNumId w:val="9"/>
  </w:num>
  <w:num w:numId="3" w16cid:durableId="1059283960">
    <w:abstractNumId w:val="0"/>
  </w:num>
  <w:num w:numId="4" w16cid:durableId="1987784990">
    <w:abstractNumId w:val="4"/>
  </w:num>
  <w:num w:numId="5" w16cid:durableId="1547374312">
    <w:abstractNumId w:val="6"/>
  </w:num>
  <w:num w:numId="6" w16cid:durableId="1561088928">
    <w:abstractNumId w:val="8"/>
  </w:num>
  <w:num w:numId="7" w16cid:durableId="909655733">
    <w:abstractNumId w:val="3"/>
  </w:num>
  <w:num w:numId="8" w16cid:durableId="134681266">
    <w:abstractNumId w:val="1"/>
  </w:num>
  <w:num w:numId="9" w16cid:durableId="909269862">
    <w:abstractNumId w:val="2"/>
  </w:num>
  <w:num w:numId="10" w16cid:durableId="749621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4"/>
    <w:rsid w:val="0000585F"/>
    <w:rsid w:val="00006F79"/>
    <w:rsid w:val="00030C7B"/>
    <w:rsid w:val="00052831"/>
    <w:rsid w:val="000735A2"/>
    <w:rsid w:val="00084DE5"/>
    <w:rsid w:val="00090139"/>
    <w:rsid w:val="000946C2"/>
    <w:rsid w:val="00095336"/>
    <w:rsid w:val="000C0564"/>
    <w:rsid w:val="000C59D3"/>
    <w:rsid w:val="000E7CDF"/>
    <w:rsid w:val="001046BB"/>
    <w:rsid w:val="00106094"/>
    <w:rsid w:val="00110DB2"/>
    <w:rsid w:val="00110F86"/>
    <w:rsid w:val="001146C8"/>
    <w:rsid w:val="00124E7A"/>
    <w:rsid w:val="001629D7"/>
    <w:rsid w:val="00174FD5"/>
    <w:rsid w:val="001759F8"/>
    <w:rsid w:val="001A42EC"/>
    <w:rsid w:val="001A5B99"/>
    <w:rsid w:val="001B204F"/>
    <w:rsid w:val="001D1F23"/>
    <w:rsid w:val="001D599A"/>
    <w:rsid w:val="001F6A61"/>
    <w:rsid w:val="001F7098"/>
    <w:rsid w:val="00201BBE"/>
    <w:rsid w:val="002114A8"/>
    <w:rsid w:val="0021237F"/>
    <w:rsid w:val="00224DF1"/>
    <w:rsid w:val="00234AD4"/>
    <w:rsid w:val="00240671"/>
    <w:rsid w:val="00245ED5"/>
    <w:rsid w:val="00263E2D"/>
    <w:rsid w:val="0027184D"/>
    <w:rsid w:val="00286878"/>
    <w:rsid w:val="002A2894"/>
    <w:rsid w:val="002B3D7D"/>
    <w:rsid w:val="002B4971"/>
    <w:rsid w:val="002B797C"/>
    <w:rsid w:val="002D7AA6"/>
    <w:rsid w:val="002F0A04"/>
    <w:rsid w:val="003076BE"/>
    <w:rsid w:val="00350C68"/>
    <w:rsid w:val="00354EAD"/>
    <w:rsid w:val="00356B25"/>
    <w:rsid w:val="0036056A"/>
    <w:rsid w:val="003648D0"/>
    <w:rsid w:val="003669B7"/>
    <w:rsid w:val="00377D38"/>
    <w:rsid w:val="00383490"/>
    <w:rsid w:val="00397108"/>
    <w:rsid w:val="003A1E58"/>
    <w:rsid w:val="003A7005"/>
    <w:rsid w:val="003C5CB9"/>
    <w:rsid w:val="003D5959"/>
    <w:rsid w:val="003D67E6"/>
    <w:rsid w:val="003F2A81"/>
    <w:rsid w:val="00407068"/>
    <w:rsid w:val="004076D6"/>
    <w:rsid w:val="00413664"/>
    <w:rsid w:val="00416966"/>
    <w:rsid w:val="004546B1"/>
    <w:rsid w:val="0045661D"/>
    <w:rsid w:val="004568C3"/>
    <w:rsid w:val="004570A6"/>
    <w:rsid w:val="004A6975"/>
    <w:rsid w:val="004B5B3D"/>
    <w:rsid w:val="004C7110"/>
    <w:rsid w:val="004D0BF3"/>
    <w:rsid w:val="004D4BAC"/>
    <w:rsid w:val="004E44F0"/>
    <w:rsid w:val="004F6144"/>
    <w:rsid w:val="00500333"/>
    <w:rsid w:val="00500AB4"/>
    <w:rsid w:val="00513E6E"/>
    <w:rsid w:val="00522105"/>
    <w:rsid w:val="00523BE8"/>
    <w:rsid w:val="00525438"/>
    <w:rsid w:val="00530A26"/>
    <w:rsid w:val="00530FFF"/>
    <w:rsid w:val="00554AC4"/>
    <w:rsid w:val="0057385B"/>
    <w:rsid w:val="00596774"/>
    <w:rsid w:val="005A0B57"/>
    <w:rsid w:val="005B062E"/>
    <w:rsid w:val="005B1644"/>
    <w:rsid w:val="005B2677"/>
    <w:rsid w:val="005B7E73"/>
    <w:rsid w:val="005C428D"/>
    <w:rsid w:val="005D781E"/>
    <w:rsid w:val="005E469C"/>
    <w:rsid w:val="005F1663"/>
    <w:rsid w:val="005F7D9B"/>
    <w:rsid w:val="0060176C"/>
    <w:rsid w:val="00624E9F"/>
    <w:rsid w:val="00632888"/>
    <w:rsid w:val="0063718E"/>
    <w:rsid w:val="00652451"/>
    <w:rsid w:val="0065247A"/>
    <w:rsid w:val="0065638A"/>
    <w:rsid w:val="006972E6"/>
    <w:rsid w:val="006A0F3B"/>
    <w:rsid w:val="006C7B8E"/>
    <w:rsid w:val="006D407C"/>
    <w:rsid w:val="007159A4"/>
    <w:rsid w:val="00715E0A"/>
    <w:rsid w:val="00726618"/>
    <w:rsid w:val="007418A0"/>
    <w:rsid w:val="00742BB5"/>
    <w:rsid w:val="00745A84"/>
    <w:rsid w:val="00750AA6"/>
    <w:rsid w:val="00751D58"/>
    <w:rsid w:val="00754651"/>
    <w:rsid w:val="00754C3A"/>
    <w:rsid w:val="00760F09"/>
    <w:rsid w:val="007B6F38"/>
    <w:rsid w:val="007C544D"/>
    <w:rsid w:val="007C593C"/>
    <w:rsid w:val="007D69F7"/>
    <w:rsid w:val="007E4841"/>
    <w:rsid w:val="007F09F2"/>
    <w:rsid w:val="007F7E6F"/>
    <w:rsid w:val="00801A9E"/>
    <w:rsid w:val="0080204C"/>
    <w:rsid w:val="0080371E"/>
    <w:rsid w:val="00822D2C"/>
    <w:rsid w:val="00832FC4"/>
    <w:rsid w:val="00837A68"/>
    <w:rsid w:val="00840F6D"/>
    <w:rsid w:val="00851D7E"/>
    <w:rsid w:val="00852AF3"/>
    <w:rsid w:val="00853922"/>
    <w:rsid w:val="00890FBD"/>
    <w:rsid w:val="00892AA7"/>
    <w:rsid w:val="008B7C32"/>
    <w:rsid w:val="008C698C"/>
    <w:rsid w:val="008D0514"/>
    <w:rsid w:val="008D0D5F"/>
    <w:rsid w:val="008D64A6"/>
    <w:rsid w:val="008D7EE5"/>
    <w:rsid w:val="008E0EE0"/>
    <w:rsid w:val="008F7CA8"/>
    <w:rsid w:val="00900623"/>
    <w:rsid w:val="0090763C"/>
    <w:rsid w:val="00926EE7"/>
    <w:rsid w:val="0095121E"/>
    <w:rsid w:val="00952E9B"/>
    <w:rsid w:val="0095518E"/>
    <w:rsid w:val="009559F0"/>
    <w:rsid w:val="00965A82"/>
    <w:rsid w:val="00972787"/>
    <w:rsid w:val="00980F54"/>
    <w:rsid w:val="00982663"/>
    <w:rsid w:val="009923C8"/>
    <w:rsid w:val="009A05FF"/>
    <w:rsid w:val="009A2A86"/>
    <w:rsid w:val="009B0A09"/>
    <w:rsid w:val="009B3CF5"/>
    <w:rsid w:val="009B799F"/>
    <w:rsid w:val="009C0A1E"/>
    <w:rsid w:val="009C14DA"/>
    <w:rsid w:val="009C1875"/>
    <w:rsid w:val="009E26B5"/>
    <w:rsid w:val="009E2DB3"/>
    <w:rsid w:val="009F6236"/>
    <w:rsid w:val="00A15FEA"/>
    <w:rsid w:val="00A21239"/>
    <w:rsid w:val="00A302A9"/>
    <w:rsid w:val="00A362D5"/>
    <w:rsid w:val="00A41143"/>
    <w:rsid w:val="00A60FC9"/>
    <w:rsid w:val="00A7449E"/>
    <w:rsid w:val="00A82F5E"/>
    <w:rsid w:val="00A92BDB"/>
    <w:rsid w:val="00A95CF1"/>
    <w:rsid w:val="00A9626F"/>
    <w:rsid w:val="00AA6AD3"/>
    <w:rsid w:val="00AB54F7"/>
    <w:rsid w:val="00AB5881"/>
    <w:rsid w:val="00AC5BFF"/>
    <w:rsid w:val="00AE1B57"/>
    <w:rsid w:val="00AF2323"/>
    <w:rsid w:val="00AF7D6E"/>
    <w:rsid w:val="00AF7E14"/>
    <w:rsid w:val="00B006B3"/>
    <w:rsid w:val="00B14CD9"/>
    <w:rsid w:val="00B37EA1"/>
    <w:rsid w:val="00B37FBB"/>
    <w:rsid w:val="00B45251"/>
    <w:rsid w:val="00B55F6D"/>
    <w:rsid w:val="00B56B3C"/>
    <w:rsid w:val="00B57ABD"/>
    <w:rsid w:val="00B60EA0"/>
    <w:rsid w:val="00B64368"/>
    <w:rsid w:val="00B741D2"/>
    <w:rsid w:val="00B82805"/>
    <w:rsid w:val="00B872D8"/>
    <w:rsid w:val="00BA000F"/>
    <w:rsid w:val="00BA39F3"/>
    <w:rsid w:val="00BA6108"/>
    <w:rsid w:val="00BC67EF"/>
    <w:rsid w:val="00BD57B8"/>
    <w:rsid w:val="00BE2D6E"/>
    <w:rsid w:val="00BE69CA"/>
    <w:rsid w:val="00BF2158"/>
    <w:rsid w:val="00BF5E16"/>
    <w:rsid w:val="00C6292E"/>
    <w:rsid w:val="00C664DD"/>
    <w:rsid w:val="00C84785"/>
    <w:rsid w:val="00C86E0A"/>
    <w:rsid w:val="00C939D3"/>
    <w:rsid w:val="00C94642"/>
    <w:rsid w:val="00C96FC9"/>
    <w:rsid w:val="00CA4ED1"/>
    <w:rsid w:val="00CC3FBD"/>
    <w:rsid w:val="00CC4B46"/>
    <w:rsid w:val="00CD68FE"/>
    <w:rsid w:val="00CE2378"/>
    <w:rsid w:val="00CF5EA4"/>
    <w:rsid w:val="00D27D55"/>
    <w:rsid w:val="00D34568"/>
    <w:rsid w:val="00D457B6"/>
    <w:rsid w:val="00D56AF5"/>
    <w:rsid w:val="00D63518"/>
    <w:rsid w:val="00D67E56"/>
    <w:rsid w:val="00D77D45"/>
    <w:rsid w:val="00D77E8E"/>
    <w:rsid w:val="00D77FD6"/>
    <w:rsid w:val="00D82BDA"/>
    <w:rsid w:val="00D84BF2"/>
    <w:rsid w:val="00D87B19"/>
    <w:rsid w:val="00D93787"/>
    <w:rsid w:val="00DC031D"/>
    <w:rsid w:val="00DC1DC1"/>
    <w:rsid w:val="00DC3285"/>
    <w:rsid w:val="00DC4907"/>
    <w:rsid w:val="00DD56A1"/>
    <w:rsid w:val="00DE1DEF"/>
    <w:rsid w:val="00DF17BA"/>
    <w:rsid w:val="00DF5AFC"/>
    <w:rsid w:val="00E332C1"/>
    <w:rsid w:val="00E4338E"/>
    <w:rsid w:val="00E45C95"/>
    <w:rsid w:val="00E5121B"/>
    <w:rsid w:val="00E56E69"/>
    <w:rsid w:val="00E61607"/>
    <w:rsid w:val="00E63A95"/>
    <w:rsid w:val="00E72CB2"/>
    <w:rsid w:val="00E73941"/>
    <w:rsid w:val="00EB3070"/>
    <w:rsid w:val="00EB6DBF"/>
    <w:rsid w:val="00EC1EE1"/>
    <w:rsid w:val="00EC6F08"/>
    <w:rsid w:val="00EF3370"/>
    <w:rsid w:val="00F00DEC"/>
    <w:rsid w:val="00F05D9D"/>
    <w:rsid w:val="00F76101"/>
    <w:rsid w:val="00F91346"/>
    <w:rsid w:val="00F96C67"/>
    <w:rsid w:val="00FD5DAA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4629E"/>
  <w14:defaultImageDpi w14:val="32767"/>
  <w15:chartTrackingRefBased/>
  <w15:docId w15:val="{9B7D5138-3D83-C749-9F39-F28D94A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4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4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B3D7D"/>
  </w:style>
  <w:style w:type="paragraph" w:styleId="Paragrafoelenco">
    <w:name w:val="List Paragraph"/>
    <w:basedOn w:val="Normale"/>
    <w:uiPriority w:val="34"/>
    <w:qFormat/>
    <w:rsid w:val="00AC5B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37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9378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1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59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59A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07068"/>
  </w:style>
  <w:style w:type="paragraph" w:styleId="NormaleWeb">
    <w:name w:val="Normal (Web)"/>
    <w:basedOn w:val="Normale"/>
    <w:uiPriority w:val="99"/>
    <w:unhideWhenUsed/>
    <w:rsid w:val="007546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d02f0-1f55-440d-ac34-804c2463ce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D6BFEED256940B31F563FDAA121A0" ma:contentTypeVersion="14" ma:contentTypeDescription="Creare un nuovo documento." ma:contentTypeScope="" ma:versionID="b263f2d3135c6a5cdf2391e69427d2b1">
  <xsd:schema xmlns:xsd="http://www.w3.org/2001/XMLSchema" xmlns:xs="http://www.w3.org/2001/XMLSchema" xmlns:p="http://schemas.microsoft.com/office/2006/metadata/properties" xmlns:ns3="17bd02f0-1f55-440d-ac34-804c2463ced5" xmlns:ns4="5dbe43e9-9ac6-402a-a2f4-30902f1777ee" targetNamespace="http://schemas.microsoft.com/office/2006/metadata/properties" ma:root="true" ma:fieldsID="d20f53b25585ac77aaaeef852e1ed700" ns3:_="" ns4:_="">
    <xsd:import namespace="17bd02f0-1f55-440d-ac34-804c2463ced5"/>
    <xsd:import namespace="5dbe43e9-9ac6-402a-a2f4-30902f1777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d02f0-1f55-440d-ac34-804c2463c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e43e9-9ac6-402a-a2f4-30902f177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25FC3-BC3A-4CC7-903B-CB56A469F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8A044-F7FD-4684-9524-2124B35E827A}">
  <ds:schemaRefs>
    <ds:schemaRef ds:uri="http://schemas.microsoft.com/office/2006/metadata/properties"/>
    <ds:schemaRef ds:uri="http://schemas.microsoft.com/office/infopath/2007/PartnerControls"/>
    <ds:schemaRef ds:uri="17bd02f0-1f55-440d-ac34-804c2463ced5"/>
  </ds:schemaRefs>
</ds:datastoreItem>
</file>

<file path=customXml/itemProps3.xml><?xml version="1.0" encoding="utf-8"?>
<ds:datastoreItem xmlns:ds="http://schemas.openxmlformats.org/officeDocument/2006/customXml" ds:itemID="{B44AF077-2997-4CB1-AFDA-A36333C61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8B405-F9FD-4FED-9B05-73F7E669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d02f0-1f55-440d-ac34-804c2463ced5"/>
    <ds:schemaRef ds:uri="5dbe43e9-9ac6-402a-a2f4-30902f177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4e8a0ff-2a55-4d6e-92eb-3c2543445128}" enabled="0" method="" siteId="{44e8a0ff-2a55-4d6e-92eb-3c25434451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Luisa D’Elia</cp:lastModifiedBy>
  <cp:revision>6</cp:revision>
  <cp:lastPrinted>2023-02-03T14:37:00Z</cp:lastPrinted>
  <dcterms:created xsi:type="dcterms:W3CDTF">2024-06-19T14:45:00Z</dcterms:created>
  <dcterms:modified xsi:type="dcterms:W3CDTF">2024-09-25T10:01:00Z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0x0101005B4D6BFEED256940B31F563FDAA121A0</vt:lpwstr>
  </property>
</Properties>
</file>